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F142B7" w14:textId="77777777" w:rsidR="008D220C" w:rsidRDefault="008D220C" w:rsidP="008D220C">
      <w:pPr>
        <w:spacing w:after="120" w:line="312" w:lineRule="auto"/>
        <w:jc w:val="center"/>
        <w:rPr>
          <w:rFonts w:ascii="Sylfaen" w:hAnsi="Sylfaen"/>
          <w:b/>
          <w:sz w:val="22"/>
          <w:szCs w:val="22"/>
          <w:u w:val="single"/>
        </w:rPr>
      </w:pPr>
      <w:r>
        <w:rPr>
          <w:rFonts w:ascii="Sylfaen" w:hAnsi="Sylfaen"/>
          <w:b/>
          <w:sz w:val="22"/>
          <w:szCs w:val="22"/>
          <w:u w:val="single"/>
        </w:rPr>
        <w:t>ARMENIA: Water and Irrigation Services Enhancement Program/Project</w:t>
      </w:r>
    </w:p>
    <w:p w14:paraId="2F833722" w14:textId="25D15B63" w:rsidR="00E64167" w:rsidRPr="001C347F" w:rsidRDefault="00E64167" w:rsidP="001C347F">
      <w:pPr>
        <w:spacing w:after="120" w:line="312" w:lineRule="auto"/>
        <w:jc w:val="center"/>
        <w:rPr>
          <w:rFonts w:ascii="Sylfaen" w:hAnsi="Sylfaen"/>
          <w:b/>
          <w:sz w:val="22"/>
          <w:szCs w:val="22"/>
          <w:u w:val="single"/>
        </w:rPr>
      </w:pPr>
      <w:r w:rsidRPr="001C347F">
        <w:rPr>
          <w:rFonts w:ascii="Sylfaen" w:hAnsi="Sylfaen"/>
          <w:b/>
          <w:sz w:val="22"/>
          <w:szCs w:val="22"/>
          <w:u w:val="single"/>
        </w:rPr>
        <w:t>TERMS OF REFERENCE</w:t>
      </w:r>
    </w:p>
    <w:p w14:paraId="54100780" w14:textId="77777777" w:rsidR="00914CC9" w:rsidRPr="001C347F" w:rsidRDefault="00914CC9" w:rsidP="001C347F">
      <w:pPr>
        <w:spacing w:after="120" w:line="312" w:lineRule="auto"/>
        <w:jc w:val="both"/>
        <w:rPr>
          <w:rFonts w:ascii="Sylfaen" w:hAnsi="Sylfaen"/>
          <w:b/>
          <w:sz w:val="22"/>
          <w:szCs w:val="22"/>
          <w:u w:val="single"/>
        </w:rPr>
      </w:pP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7848"/>
      </w:tblGrid>
      <w:tr w:rsidR="007C0E9E" w:rsidRPr="001C347F" w14:paraId="17FAE2CF" w14:textId="77777777" w:rsidTr="00AA7D25">
        <w:trPr>
          <w:trHeight w:val="638"/>
        </w:trPr>
        <w:tc>
          <w:tcPr>
            <w:tcW w:w="1890" w:type="dxa"/>
            <w:vAlign w:val="center"/>
          </w:tcPr>
          <w:p w14:paraId="2181B360" w14:textId="59E49344" w:rsidR="005B37AE" w:rsidRPr="001C347F" w:rsidRDefault="006656A1" w:rsidP="001C347F">
            <w:pPr>
              <w:spacing w:after="120" w:line="312" w:lineRule="auto"/>
              <w:jc w:val="both"/>
              <w:rPr>
                <w:rFonts w:ascii="Sylfaen" w:hAnsi="Sylfaen"/>
                <w:b/>
                <w:sz w:val="22"/>
                <w:szCs w:val="22"/>
              </w:rPr>
            </w:pPr>
            <w:r w:rsidRPr="001C347F">
              <w:rPr>
                <w:rFonts w:ascii="Sylfaen" w:hAnsi="Sylfaen"/>
                <w:b/>
                <w:bCs/>
                <w:sz w:val="22"/>
                <w:szCs w:val="22"/>
              </w:rPr>
              <w:t>Position Title:</w:t>
            </w:r>
          </w:p>
        </w:tc>
        <w:tc>
          <w:tcPr>
            <w:tcW w:w="7848" w:type="dxa"/>
            <w:vAlign w:val="center"/>
          </w:tcPr>
          <w:p w14:paraId="07CB2945" w14:textId="67C313FA" w:rsidR="005B37AE" w:rsidRPr="001C347F" w:rsidRDefault="004443B4" w:rsidP="001C347F">
            <w:pPr>
              <w:spacing w:after="120" w:line="312" w:lineRule="auto"/>
              <w:jc w:val="both"/>
              <w:rPr>
                <w:rFonts w:ascii="Sylfaen" w:hAnsi="Sylfaen"/>
                <w:b/>
                <w:sz w:val="22"/>
                <w:szCs w:val="22"/>
                <w:u w:val="single"/>
              </w:rPr>
            </w:pPr>
            <w:r w:rsidRPr="001C347F">
              <w:rPr>
                <w:rFonts w:ascii="Sylfaen" w:hAnsi="Sylfaen"/>
                <w:b/>
                <w:sz w:val="22"/>
                <w:szCs w:val="22"/>
                <w:u w:val="single"/>
              </w:rPr>
              <w:t>Irrigation Engineer</w:t>
            </w:r>
          </w:p>
        </w:tc>
      </w:tr>
      <w:tr w:rsidR="007C0E9E" w:rsidRPr="001C347F" w14:paraId="1C1C3ED9" w14:textId="77777777" w:rsidTr="00AA7D25">
        <w:tc>
          <w:tcPr>
            <w:tcW w:w="1890" w:type="dxa"/>
            <w:vAlign w:val="center"/>
          </w:tcPr>
          <w:p w14:paraId="0EDBCF28" w14:textId="3DA692C0" w:rsidR="005B37AE" w:rsidRPr="001C347F" w:rsidRDefault="005B37AE" w:rsidP="001C347F">
            <w:pPr>
              <w:spacing w:after="120" w:line="312" w:lineRule="auto"/>
              <w:jc w:val="both"/>
              <w:rPr>
                <w:rFonts w:ascii="Sylfaen" w:hAnsi="Sylfaen"/>
                <w:b/>
                <w:sz w:val="22"/>
                <w:szCs w:val="22"/>
              </w:rPr>
            </w:pPr>
            <w:r w:rsidRPr="001C347F">
              <w:rPr>
                <w:rFonts w:ascii="Sylfaen" w:hAnsi="Sylfaen"/>
                <w:b/>
                <w:sz w:val="22"/>
                <w:szCs w:val="22"/>
              </w:rPr>
              <w:t>Project name:</w:t>
            </w:r>
          </w:p>
        </w:tc>
        <w:tc>
          <w:tcPr>
            <w:tcW w:w="7848" w:type="dxa"/>
            <w:vAlign w:val="center"/>
          </w:tcPr>
          <w:p w14:paraId="21A6EE9A" w14:textId="056E5F60" w:rsidR="005B37AE" w:rsidRPr="001C347F" w:rsidRDefault="005B37AE" w:rsidP="001C347F">
            <w:pPr>
              <w:spacing w:after="120" w:line="312" w:lineRule="auto"/>
              <w:jc w:val="both"/>
              <w:rPr>
                <w:rFonts w:ascii="Sylfaen" w:hAnsi="Sylfaen"/>
                <w:b/>
                <w:sz w:val="22"/>
                <w:szCs w:val="22"/>
              </w:rPr>
            </w:pPr>
            <w:r w:rsidRPr="001C347F">
              <w:rPr>
                <w:rFonts w:ascii="Sylfaen" w:hAnsi="Sylfaen"/>
                <w:sz w:val="22"/>
                <w:szCs w:val="22"/>
              </w:rPr>
              <w:t>Armenia</w:t>
            </w:r>
            <w:r w:rsidR="00180844" w:rsidRPr="001C347F">
              <w:rPr>
                <w:rFonts w:ascii="Sylfaen" w:hAnsi="Sylfaen"/>
                <w:sz w:val="22"/>
                <w:szCs w:val="22"/>
              </w:rPr>
              <w:t xml:space="preserve"> -</w:t>
            </w:r>
            <w:r w:rsidRPr="001C347F">
              <w:rPr>
                <w:rFonts w:ascii="Sylfaen" w:hAnsi="Sylfaen"/>
                <w:sz w:val="22"/>
                <w:szCs w:val="22"/>
              </w:rPr>
              <w:t xml:space="preserve"> Water and Irrigation Services Enhancement </w:t>
            </w:r>
            <w:r w:rsidR="00EB5F62" w:rsidRPr="001C347F">
              <w:rPr>
                <w:rFonts w:ascii="Sylfaen" w:hAnsi="Sylfaen"/>
                <w:sz w:val="22"/>
                <w:szCs w:val="22"/>
              </w:rPr>
              <w:t xml:space="preserve">(WISE) </w:t>
            </w:r>
            <w:r w:rsidRPr="001C347F">
              <w:rPr>
                <w:rFonts w:ascii="Sylfaen" w:hAnsi="Sylfaen"/>
                <w:sz w:val="22"/>
                <w:szCs w:val="22"/>
              </w:rPr>
              <w:t>Program – Phase 1 Project</w:t>
            </w:r>
            <w:r w:rsidR="00DF60DA" w:rsidRPr="001C347F">
              <w:rPr>
                <w:rFonts w:ascii="Sylfaen" w:hAnsi="Sylfaen"/>
                <w:sz w:val="22"/>
                <w:szCs w:val="22"/>
              </w:rPr>
              <w:t xml:space="preserve"> (P508124)</w:t>
            </w:r>
          </w:p>
        </w:tc>
      </w:tr>
      <w:tr w:rsidR="007C0E9E" w:rsidRPr="001C347F" w14:paraId="6164C290" w14:textId="77777777" w:rsidTr="00AA7D25">
        <w:tc>
          <w:tcPr>
            <w:tcW w:w="1890" w:type="dxa"/>
            <w:vAlign w:val="center"/>
          </w:tcPr>
          <w:p w14:paraId="02A3C774" w14:textId="25D52A6B" w:rsidR="005B37AE" w:rsidRPr="001C347F" w:rsidRDefault="005B37AE" w:rsidP="001C347F">
            <w:pPr>
              <w:spacing w:after="120" w:line="312" w:lineRule="auto"/>
              <w:jc w:val="both"/>
              <w:rPr>
                <w:rFonts w:ascii="Sylfaen" w:hAnsi="Sylfaen"/>
                <w:b/>
                <w:sz w:val="22"/>
                <w:szCs w:val="22"/>
              </w:rPr>
            </w:pPr>
            <w:r w:rsidRPr="001C347F">
              <w:rPr>
                <w:rFonts w:ascii="Sylfaen" w:hAnsi="Sylfaen"/>
                <w:b/>
                <w:sz w:val="22"/>
                <w:szCs w:val="22"/>
              </w:rPr>
              <w:t>Implementation agency:</w:t>
            </w:r>
          </w:p>
        </w:tc>
        <w:tc>
          <w:tcPr>
            <w:tcW w:w="7848" w:type="dxa"/>
            <w:vAlign w:val="center"/>
          </w:tcPr>
          <w:p w14:paraId="60275E97" w14:textId="4BD271B7" w:rsidR="005B37AE" w:rsidRPr="001C347F" w:rsidRDefault="00914CC9" w:rsidP="001C347F">
            <w:pPr>
              <w:spacing w:after="120" w:line="312" w:lineRule="auto"/>
              <w:jc w:val="both"/>
              <w:rPr>
                <w:rFonts w:ascii="Sylfaen" w:hAnsi="Sylfaen"/>
                <w:b/>
                <w:sz w:val="22"/>
                <w:szCs w:val="22"/>
              </w:rPr>
            </w:pPr>
            <w:r w:rsidRPr="001C347F">
              <w:rPr>
                <w:rFonts w:ascii="Sylfaen" w:hAnsi="Sylfaen"/>
                <w:sz w:val="22"/>
                <w:szCs w:val="22"/>
              </w:rPr>
              <w:t>Project Implementation Team (PIT)</w:t>
            </w:r>
            <w:r w:rsidR="0008476A" w:rsidRPr="001C347F">
              <w:rPr>
                <w:rFonts w:ascii="Sylfaen" w:hAnsi="Sylfaen"/>
                <w:sz w:val="22"/>
                <w:szCs w:val="22"/>
              </w:rPr>
              <w:t xml:space="preserve"> of</w:t>
            </w:r>
            <w:r w:rsidRPr="001C347F">
              <w:rPr>
                <w:rFonts w:ascii="Sylfaen" w:hAnsi="Sylfaen"/>
                <w:sz w:val="22"/>
                <w:szCs w:val="22"/>
              </w:rPr>
              <w:t xml:space="preserve"> </w:t>
            </w:r>
            <w:r w:rsidR="005B37AE" w:rsidRPr="001C347F">
              <w:rPr>
                <w:rFonts w:ascii="Sylfaen" w:hAnsi="Sylfaen"/>
                <w:bCs/>
                <w:sz w:val="22"/>
                <w:szCs w:val="22"/>
              </w:rPr>
              <w:t>W</w:t>
            </w:r>
            <w:r w:rsidR="005B37AE" w:rsidRPr="001C347F">
              <w:rPr>
                <w:rFonts w:ascii="Sylfaen" w:hAnsi="Sylfaen"/>
                <w:sz w:val="22"/>
                <w:szCs w:val="22"/>
              </w:rPr>
              <w:t>ater Committee (WC)</w:t>
            </w:r>
            <w:r w:rsidR="0008476A" w:rsidRPr="001C347F">
              <w:rPr>
                <w:rFonts w:ascii="Sylfaen" w:hAnsi="Sylfaen"/>
                <w:sz w:val="22"/>
                <w:szCs w:val="22"/>
              </w:rPr>
              <w:t xml:space="preserve"> of </w:t>
            </w:r>
            <w:r w:rsidR="005B37AE" w:rsidRPr="001C347F">
              <w:rPr>
                <w:rFonts w:ascii="Sylfaen" w:hAnsi="Sylfaen"/>
                <w:sz w:val="22"/>
                <w:szCs w:val="22"/>
              </w:rPr>
              <w:t>Ministry of Territorial Administration and Infrastructures (MTAI)</w:t>
            </w:r>
            <w:r w:rsidR="006656A1" w:rsidRPr="001C347F">
              <w:rPr>
                <w:rFonts w:ascii="Sylfaen" w:hAnsi="Sylfaen"/>
                <w:sz w:val="22"/>
                <w:szCs w:val="22"/>
              </w:rPr>
              <w:t xml:space="preserve"> of the Republic of Armenia</w:t>
            </w:r>
            <w:r w:rsidR="008D220C">
              <w:rPr>
                <w:rFonts w:ascii="Sylfaen" w:hAnsi="Sylfaen"/>
                <w:sz w:val="22"/>
                <w:szCs w:val="22"/>
              </w:rPr>
              <w:t xml:space="preserve"> (RA)</w:t>
            </w:r>
          </w:p>
        </w:tc>
      </w:tr>
      <w:tr w:rsidR="00914CC9" w:rsidRPr="001C347F" w14:paraId="4D140C7A" w14:textId="77777777" w:rsidTr="00AA7D25">
        <w:tc>
          <w:tcPr>
            <w:tcW w:w="1890" w:type="dxa"/>
            <w:vAlign w:val="center"/>
          </w:tcPr>
          <w:p w14:paraId="4A48DA4C" w14:textId="06642312" w:rsidR="00914CC9" w:rsidRPr="001C347F" w:rsidRDefault="00914CC9" w:rsidP="009A2F3D">
            <w:pPr>
              <w:spacing w:after="120" w:line="312" w:lineRule="auto"/>
              <w:rPr>
                <w:rFonts w:ascii="Sylfaen" w:hAnsi="Sylfaen"/>
                <w:b/>
                <w:sz w:val="22"/>
                <w:szCs w:val="22"/>
                <w:lang w:val="hy-AM"/>
              </w:rPr>
            </w:pPr>
            <w:r w:rsidRPr="001C347F">
              <w:rPr>
                <w:rFonts w:ascii="Sylfaen" w:hAnsi="Sylfaen"/>
                <w:b/>
                <w:sz w:val="22"/>
                <w:szCs w:val="22"/>
              </w:rPr>
              <w:t>Duration of Assignmen</w:t>
            </w:r>
            <w:r w:rsidR="00AA7D25" w:rsidRPr="001C347F">
              <w:rPr>
                <w:rFonts w:ascii="Sylfaen" w:hAnsi="Sylfaen"/>
                <w:b/>
                <w:sz w:val="22"/>
                <w:szCs w:val="22"/>
              </w:rPr>
              <w:t>t</w:t>
            </w:r>
            <w:r w:rsidR="00CB0622" w:rsidRPr="001C347F">
              <w:rPr>
                <w:rFonts w:ascii="Sylfaen" w:hAnsi="Sylfaen"/>
                <w:b/>
                <w:sz w:val="22"/>
                <w:szCs w:val="22"/>
                <w:lang w:val="hy-AM"/>
              </w:rPr>
              <w:t>։</w:t>
            </w:r>
          </w:p>
        </w:tc>
        <w:tc>
          <w:tcPr>
            <w:tcW w:w="7848" w:type="dxa"/>
            <w:vAlign w:val="center"/>
          </w:tcPr>
          <w:p w14:paraId="67EB687A" w14:textId="503CBCF2" w:rsidR="00180844" w:rsidRPr="001C347F" w:rsidRDefault="009A2F3D" w:rsidP="001C347F">
            <w:pPr>
              <w:spacing w:after="120" w:line="312" w:lineRule="auto"/>
              <w:jc w:val="both"/>
              <w:rPr>
                <w:rFonts w:ascii="Sylfaen" w:hAnsi="Sylfaen"/>
                <w:sz w:val="22"/>
                <w:szCs w:val="22"/>
              </w:rPr>
            </w:pPr>
            <w:r>
              <w:rPr>
                <w:rFonts w:ascii="Sylfaen" w:hAnsi="Sylfaen"/>
                <w:sz w:val="22"/>
                <w:szCs w:val="22"/>
              </w:rPr>
              <w:t>6</w:t>
            </w:r>
            <w:r w:rsidRPr="001C347F">
              <w:rPr>
                <w:rFonts w:ascii="Sylfaen" w:hAnsi="Sylfaen"/>
                <w:sz w:val="22"/>
                <w:szCs w:val="22"/>
              </w:rPr>
              <w:t xml:space="preserve"> </w:t>
            </w:r>
            <w:r w:rsidR="00A32DC4" w:rsidRPr="001C347F">
              <w:rPr>
                <w:rFonts w:ascii="Sylfaen" w:hAnsi="Sylfaen"/>
                <w:sz w:val="22"/>
                <w:szCs w:val="22"/>
              </w:rPr>
              <w:t>year</w:t>
            </w:r>
            <w:r>
              <w:rPr>
                <w:rFonts w:ascii="Sylfaen" w:hAnsi="Sylfaen"/>
                <w:sz w:val="22"/>
                <w:szCs w:val="22"/>
              </w:rPr>
              <w:t>s</w:t>
            </w:r>
            <w:r w:rsidR="00A32DC4" w:rsidRPr="001C347F">
              <w:rPr>
                <w:rFonts w:ascii="Sylfaen" w:hAnsi="Sylfaen"/>
                <w:sz w:val="22"/>
                <w:szCs w:val="22"/>
              </w:rPr>
              <w:t xml:space="preserve">, </w:t>
            </w:r>
            <w:r w:rsidR="008D220C">
              <w:rPr>
                <w:rFonts w:ascii="Sylfaen" w:hAnsi="Sylfaen"/>
                <w:sz w:val="22"/>
                <w:szCs w:val="22"/>
              </w:rPr>
              <w:t>subject to satisfactory performance</w:t>
            </w:r>
          </w:p>
        </w:tc>
      </w:tr>
    </w:tbl>
    <w:p w14:paraId="129BFA8C" w14:textId="1E1E00D7" w:rsidR="00914CC9" w:rsidRPr="001C347F" w:rsidRDefault="00914CC9" w:rsidP="001C347F">
      <w:pPr>
        <w:spacing w:after="120" w:line="312" w:lineRule="auto"/>
        <w:jc w:val="both"/>
        <w:rPr>
          <w:rFonts w:ascii="Sylfaen" w:hAnsi="Sylfaen"/>
          <w:b/>
          <w:sz w:val="22"/>
          <w:szCs w:val="22"/>
        </w:rPr>
      </w:pPr>
    </w:p>
    <w:p w14:paraId="5D13958C" w14:textId="5B9E7E2B" w:rsidR="00914CC9" w:rsidRPr="001C347F" w:rsidRDefault="00E64167" w:rsidP="001C347F">
      <w:pPr>
        <w:pStyle w:val="ListParagraph"/>
        <w:numPr>
          <w:ilvl w:val="0"/>
          <w:numId w:val="1"/>
        </w:numPr>
        <w:spacing w:after="120" w:line="312" w:lineRule="auto"/>
        <w:ind w:left="360"/>
        <w:jc w:val="both"/>
        <w:rPr>
          <w:rFonts w:ascii="Sylfaen" w:hAnsi="Sylfaen"/>
          <w:b/>
          <w:sz w:val="22"/>
          <w:szCs w:val="22"/>
        </w:rPr>
      </w:pPr>
      <w:r w:rsidRPr="001C347F">
        <w:rPr>
          <w:rFonts w:ascii="Sylfaen" w:hAnsi="Sylfaen"/>
          <w:b/>
          <w:sz w:val="22"/>
          <w:szCs w:val="22"/>
        </w:rPr>
        <w:t>B</w:t>
      </w:r>
      <w:r w:rsidR="004005EB" w:rsidRPr="001C347F">
        <w:rPr>
          <w:rFonts w:ascii="Sylfaen" w:hAnsi="Sylfaen"/>
          <w:b/>
          <w:sz w:val="22"/>
          <w:szCs w:val="22"/>
        </w:rPr>
        <w:t>ACKGROUND</w:t>
      </w:r>
    </w:p>
    <w:p w14:paraId="6FFB419A" w14:textId="13BCCE75" w:rsidR="0067745B" w:rsidRPr="001C347F" w:rsidRDefault="00A1793C" w:rsidP="001C347F">
      <w:pPr>
        <w:pStyle w:val="NormalWeb"/>
        <w:spacing w:before="0" w:beforeAutospacing="0" w:after="120" w:afterAutospacing="0" w:line="312" w:lineRule="auto"/>
        <w:jc w:val="both"/>
        <w:rPr>
          <w:rFonts w:ascii="Sylfaen" w:hAnsi="Sylfaen"/>
          <w:sz w:val="22"/>
          <w:szCs w:val="22"/>
        </w:rPr>
      </w:pPr>
      <w:r w:rsidRPr="00A1793C">
        <w:rPr>
          <w:rFonts w:ascii="Sylfaen" w:hAnsi="Sylfaen"/>
          <w:sz w:val="22"/>
          <w:szCs w:val="22"/>
        </w:rPr>
        <w:t xml:space="preserve">The RA Government (GOA) is implementing the Multi-phase (MPA) </w:t>
      </w:r>
      <w:r w:rsidR="00830FE2" w:rsidRPr="001C347F">
        <w:rPr>
          <w:rFonts w:ascii="Sylfaen" w:hAnsi="Sylfaen"/>
          <w:sz w:val="22"/>
          <w:szCs w:val="22"/>
        </w:rPr>
        <w:t xml:space="preserve">Water and Irrigation Services Enhancement </w:t>
      </w:r>
      <w:r w:rsidR="00830FE2">
        <w:rPr>
          <w:rFonts w:ascii="Sylfaen" w:hAnsi="Sylfaen"/>
          <w:sz w:val="22"/>
          <w:szCs w:val="22"/>
        </w:rPr>
        <w:t>(</w:t>
      </w:r>
      <w:r w:rsidRPr="00A1793C">
        <w:rPr>
          <w:rFonts w:ascii="Sylfaen" w:hAnsi="Sylfaen"/>
          <w:sz w:val="22"/>
          <w:szCs w:val="22"/>
        </w:rPr>
        <w:t>WISE</w:t>
      </w:r>
      <w:r w:rsidR="00830FE2">
        <w:rPr>
          <w:rFonts w:ascii="Sylfaen" w:hAnsi="Sylfaen"/>
          <w:sz w:val="22"/>
          <w:szCs w:val="22"/>
        </w:rPr>
        <w:t>)</w:t>
      </w:r>
      <w:r w:rsidRPr="00A1793C">
        <w:rPr>
          <w:rFonts w:ascii="Sylfaen" w:hAnsi="Sylfaen"/>
          <w:sz w:val="22"/>
          <w:szCs w:val="22"/>
        </w:rPr>
        <w:t xml:space="preserve"> program/project with financial assistance from the World Bank (WB),  French Development Agency (AFD), and European Union (EU) The Program Development Objective (PrDO is to provide access to improved irrigation services and safely managed rural WSS services in selected areas of Armenia while the Project Development Objective (PDO) of the first phase of the WISE project is to provide improved access to efficient and financially sustainable irrigation and safely managed rural water supply services in selected areas of Armenia.  The Program targets to improve water security outcomes in Armenia by a) modernizing selected irrigation systems, b) improving rural water supply in selected villages and marzes, and c) improving the institutional, financial, and environmental sustainability of water service delivery in Armenia</w:t>
      </w:r>
      <w:r w:rsidR="0095622C" w:rsidRPr="001C347F">
        <w:rPr>
          <w:rFonts w:ascii="Sylfaen" w:hAnsi="Sylfaen"/>
          <w:sz w:val="22"/>
          <w:szCs w:val="22"/>
        </w:rPr>
        <w:t xml:space="preserve">. </w:t>
      </w:r>
    </w:p>
    <w:p w14:paraId="2F83372B" w14:textId="4D491CD8" w:rsidR="00D06ADE" w:rsidRPr="001C347F" w:rsidRDefault="00D06ADE" w:rsidP="001C347F">
      <w:pPr>
        <w:pStyle w:val="BankNormal"/>
        <w:tabs>
          <w:tab w:val="left" w:pos="0"/>
        </w:tabs>
        <w:spacing w:after="120" w:line="312" w:lineRule="auto"/>
        <w:jc w:val="both"/>
        <w:rPr>
          <w:rFonts w:ascii="Sylfaen" w:hAnsi="Sylfaen"/>
          <w:sz w:val="22"/>
          <w:szCs w:val="22"/>
        </w:rPr>
      </w:pPr>
      <w:r w:rsidRPr="001C347F">
        <w:rPr>
          <w:rFonts w:ascii="Sylfaen" w:hAnsi="Sylfaen"/>
          <w:sz w:val="22"/>
          <w:szCs w:val="22"/>
        </w:rPr>
        <w:t xml:space="preserve">The </w:t>
      </w:r>
      <w:r w:rsidR="000859FA">
        <w:rPr>
          <w:rFonts w:ascii="Sylfaen" w:hAnsi="Sylfaen"/>
          <w:sz w:val="22"/>
          <w:szCs w:val="22"/>
        </w:rPr>
        <w:t xml:space="preserve">first phase of the </w:t>
      </w:r>
      <w:r w:rsidR="00AC79B0" w:rsidRPr="001C347F">
        <w:rPr>
          <w:rFonts w:ascii="Sylfaen" w:hAnsi="Sylfaen"/>
          <w:sz w:val="22"/>
          <w:szCs w:val="22"/>
        </w:rPr>
        <w:t>WISE p</w:t>
      </w:r>
      <w:r w:rsidRPr="001C347F">
        <w:rPr>
          <w:rFonts w:ascii="Sylfaen" w:hAnsi="Sylfaen"/>
          <w:sz w:val="22"/>
          <w:szCs w:val="22"/>
        </w:rPr>
        <w:t xml:space="preserve">roject </w:t>
      </w:r>
      <w:r w:rsidR="001966D8" w:rsidRPr="001C347F">
        <w:rPr>
          <w:rFonts w:ascii="Sylfaen" w:hAnsi="Sylfaen"/>
          <w:sz w:val="22"/>
          <w:szCs w:val="22"/>
        </w:rPr>
        <w:t xml:space="preserve"> </w:t>
      </w:r>
      <w:r w:rsidRPr="001C347F">
        <w:rPr>
          <w:rFonts w:ascii="Sylfaen" w:hAnsi="Sylfaen"/>
          <w:sz w:val="22"/>
          <w:szCs w:val="22"/>
        </w:rPr>
        <w:t>consist</w:t>
      </w:r>
      <w:r w:rsidR="00A1793C">
        <w:rPr>
          <w:rFonts w:ascii="Sylfaen" w:hAnsi="Sylfaen"/>
          <w:sz w:val="22"/>
          <w:szCs w:val="22"/>
        </w:rPr>
        <w:t>s</w:t>
      </w:r>
      <w:r w:rsidRPr="001C347F">
        <w:rPr>
          <w:rFonts w:ascii="Sylfaen" w:hAnsi="Sylfaen"/>
          <w:sz w:val="22"/>
          <w:szCs w:val="22"/>
        </w:rPr>
        <w:t xml:space="preserve"> of the following components:</w:t>
      </w:r>
    </w:p>
    <w:p w14:paraId="28F7375C" w14:textId="08E4691B" w:rsidR="00914CC9" w:rsidRPr="001C347F" w:rsidRDefault="00DF60DA" w:rsidP="001C347F">
      <w:pPr>
        <w:pStyle w:val="Default"/>
        <w:spacing w:after="120" w:line="312" w:lineRule="auto"/>
        <w:jc w:val="both"/>
        <w:rPr>
          <w:rFonts w:ascii="Sylfaen" w:hAnsi="Sylfaen"/>
          <w:color w:val="auto"/>
          <w:sz w:val="22"/>
          <w:szCs w:val="22"/>
        </w:rPr>
      </w:pPr>
      <w:r w:rsidRPr="001C347F">
        <w:rPr>
          <w:rFonts w:ascii="Sylfaen" w:hAnsi="Sylfaen"/>
          <w:b/>
          <w:bCs/>
          <w:color w:val="auto"/>
          <w:sz w:val="22"/>
          <w:szCs w:val="22"/>
        </w:rPr>
        <w:t xml:space="preserve">Component </w:t>
      </w:r>
      <w:r w:rsidR="00914CC9" w:rsidRPr="001C347F">
        <w:rPr>
          <w:rFonts w:ascii="Sylfaen" w:hAnsi="Sylfaen"/>
          <w:b/>
          <w:bCs/>
          <w:color w:val="auto"/>
          <w:sz w:val="22"/>
          <w:szCs w:val="22"/>
        </w:rPr>
        <w:t>1: Water Sector Reform a</w:t>
      </w:r>
      <w:r w:rsidR="00180844" w:rsidRPr="001C347F">
        <w:rPr>
          <w:rFonts w:ascii="Sylfaen" w:hAnsi="Sylfaen"/>
          <w:b/>
          <w:bCs/>
          <w:color w:val="auto"/>
          <w:sz w:val="22"/>
          <w:szCs w:val="22"/>
        </w:rPr>
        <w:t xml:space="preserve">nd Institutional Strengthening </w:t>
      </w:r>
      <w:r w:rsidR="00914CC9" w:rsidRPr="001C347F">
        <w:rPr>
          <w:rFonts w:ascii="Sylfaen" w:hAnsi="Sylfaen"/>
          <w:color w:val="auto"/>
          <w:sz w:val="22"/>
          <w:szCs w:val="22"/>
        </w:rPr>
        <w:t xml:space="preserve"> include</w:t>
      </w:r>
      <w:r w:rsidR="00A1793C">
        <w:rPr>
          <w:rFonts w:ascii="Sylfaen" w:hAnsi="Sylfaen"/>
          <w:color w:val="auto"/>
          <w:sz w:val="22"/>
          <w:szCs w:val="22"/>
        </w:rPr>
        <w:t>s</w:t>
      </w:r>
      <w:r w:rsidR="00914CC9" w:rsidRPr="001C347F">
        <w:rPr>
          <w:rFonts w:ascii="Sylfaen" w:hAnsi="Sylfaen"/>
          <w:color w:val="auto"/>
          <w:sz w:val="22"/>
          <w:szCs w:val="22"/>
        </w:rPr>
        <w:t xml:space="preserve"> </w:t>
      </w:r>
      <w:r w:rsidR="00180844" w:rsidRPr="001C347F">
        <w:rPr>
          <w:rFonts w:ascii="Sylfaen" w:hAnsi="Sylfaen"/>
          <w:color w:val="auto"/>
          <w:sz w:val="22"/>
          <w:szCs w:val="22"/>
        </w:rPr>
        <w:t>the subcomponents below:</w:t>
      </w:r>
      <w:r w:rsidR="00914CC9" w:rsidRPr="001C347F">
        <w:rPr>
          <w:rFonts w:ascii="Sylfaen" w:hAnsi="Sylfaen"/>
          <w:color w:val="auto"/>
          <w:sz w:val="22"/>
          <w:szCs w:val="22"/>
        </w:rPr>
        <w:t xml:space="preserve"> </w:t>
      </w:r>
    </w:p>
    <w:p w14:paraId="4CD3756A" w14:textId="4062F56D" w:rsidR="00914CC9" w:rsidRPr="001C347F" w:rsidRDefault="00914CC9" w:rsidP="001C347F">
      <w:pPr>
        <w:pStyle w:val="Default"/>
        <w:spacing w:after="120" w:line="312" w:lineRule="auto"/>
        <w:ind w:left="720"/>
        <w:jc w:val="both"/>
        <w:rPr>
          <w:rFonts w:ascii="Sylfaen" w:hAnsi="Sylfaen"/>
          <w:color w:val="auto"/>
          <w:sz w:val="22"/>
          <w:szCs w:val="22"/>
        </w:rPr>
      </w:pPr>
      <w:r w:rsidRPr="001C347F">
        <w:rPr>
          <w:rFonts w:ascii="Sylfaen" w:hAnsi="Sylfaen"/>
          <w:bCs/>
          <w:color w:val="auto"/>
          <w:sz w:val="22"/>
          <w:szCs w:val="22"/>
        </w:rPr>
        <w:t>Subcomponent 1.1: Strengthening national water</w:t>
      </w:r>
      <w:r w:rsidR="00DF60DA" w:rsidRPr="001C347F">
        <w:rPr>
          <w:rFonts w:ascii="Sylfaen" w:hAnsi="Sylfaen"/>
          <w:bCs/>
          <w:color w:val="auto"/>
          <w:sz w:val="22"/>
          <w:szCs w:val="22"/>
        </w:rPr>
        <w:t xml:space="preserve"> resources policy and planning </w:t>
      </w:r>
      <w:r w:rsidRPr="001C347F">
        <w:rPr>
          <w:rFonts w:ascii="Sylfaen" w:hAnsi="Sylfaen"/>
          <w:bCs/>
          <w:color w:val="auto"/>
          <w:sz w:val="22"/>
          <w:szCs w:val="22"/>
        </w:rPr>
        <w:t xml:space="preserve"> </w:t>
      </w:r>
    </w:p>
    <w:p w14:paraId="454F442A" w14:textId="6D45F3E5" w:rsidR="00DF60DA" w:rsidRPr="001C347F" w:rsidRDefault="00914CC9" w:rsidP="001C347F">
      <w:pPr>
        <w:pStyle w:val="Default"/>
        <w:spacing w:after="120" w:line="312" w:lineRule="auto"/>
        <w:ind w:left="720"/>
        <w:jc w:val="both"/>
        <w:rPr>
          <w:rFonts w:ascii="Sylfaen" w:hAnsi="Sylfaen"/>
          <w:color w:val="auto"/>
          <w:sz w:val="22"/>
          <w:szCs w:val="22"/>
        </w:rPr>
      </w:pPr>
      <w:r w:rsidRPr="001C347F">
        <w:rPr>
          <w:rFonts w:ascii="Sylfaen" w:hAnsi="Sylfaen"/>
          <w:bCs/>
          <w:color w:val="auto"/>
          <w:sz w:val="22"/>
          <w:szCs w:val="22"/>
        </w:rPr>
        <w:t>Subcomponent 1.2: Improving irrigation sector m</w:t>
      </w:r>
      <w:r w:rsidR="00DF60DA" w:rsidRPr="001C347F">
        <w:rPr>
          <w:rFonts w:ascii="Sylfaen" w:hAnsi="Sylfaen"/>
          <w:bCs/>
          <w:color w:val="auto"/>
          <w:sz w:val="22"/>
          <w:szCs w:val="22"/>
        </w:rPr>
        <w:t>anagement and service delivery</w:t>
      </w:r>
      <w:r w:rsidRPr="001C347F">
        <w:rPr>
          <w:rFonts w:ascii="Sylfaen" w:hAnsi="Sylfaen"/>
          <w:color w:val="auto"/>
          <w:sz w:val="22"/>
          <w:szCs w:val="22"/>
        </w:rPr>
        <w:t xml:space="preserve"> </w:t>
      </w:r>
    </w:p>
    <w:p w14:paraId="26DEED05" w14:textId="2D891B32" w:rsidR="00DF60DA" w:rsidRPr="001C347F" w:rsidRDefault="00DF60DA" w:rsidP="001C347F">
      <w:pPr>
        <w:pStyle w:val="Default"/>
        <w:spacing w:after="120" w:line="312" w:lineRule="auto"/>
        <w:jc w:val="both"/>
        <w:rPr>
          <w:rFonts w:ascii="Sylfaen" w:hAnsi="Sylfaen"/>
          <w:color w:val="auto"/>
          <w:sz w:val="22"/>
          <w:szCs w:val="22"/>
        </w:rPr>
      </w:pPr>
      <w:r w:rsidRPr="001C347F">
        <w:rPr>
          <w:rFonts w:ascii="Sylfaen" w:hAnsi="Sylfaen"/>
          <w:b/>
          <w:bCs/>
          <w:color w:val="auto"/>
          <w:sz w:val="22"/>
          <w:szCs w:val="22"/>
        </w:rPr>
        <w:t>Component 2. Rural Water Supply and Sanitation Enhancement</w:t>
      </w:r>
    </w:p>
    <w:p w14:paraId="30748D30" w14:textId="10D4EB0B" w:rsidR="00DF60DA" w:rsidRPr="001C347F" w:rsidRDefault="00DF60DA" w:rsidP="001C347F">
      <w:pPr>
        <w:pStyle w:val="Default"/>
        <w:spacing w:after="120" w:line="312" w:lineRule="auto"/>
        <w:ind w:left="720"/>
        <w:jc w:val="both"/>
        <w:rPr>
          <w:rFonts w:ascii="Sylfaen" w:hAnsi="Sylfaen"/>
          <w:color w:val="auto"/>
          <w:sz w:val="22"/>
          <w:szCs w:val="22"/>
        </w:rPr>
      </w:pPr>
      <w:r w:rsidRPr="001C347F">
        <w:rPr>
          <w:rFonts w:ascii="Sylfaen" w:hAnsi="Sylfaen"/>
          <w:bCs/>
          <w:color w:val="auto"/>
          <w:sz w:val="22"/>
          <w:szCs w:val="22"/>
        </w:rPr>
        <w:t xml:space="preserve">Subcomponent 2.1. Institutional strengthening, capacity </w:t>
      </w:r>
      <w:r w:rsidR="00593F69" w:rsidRPr="001C347F">
        <w:rPr>
          <w:rFonts w:ascii="Sylfaen" w:hAnsi="Sylfaen"/>
          <w:bCs/>
          <w:color w:val="auto"/>
          <w:sz w:val="22"/>
          <w:szCs w:val="22"/>
        </w:rPr>
        <w:t>building, and regulatory reform.</w:t>
      </w:r>
    </w:p>
    <w:p w14:paraId="19D0A497" w14:textId="77777777" w:rsidR="00DF60DA" w:rsidRPr="001C347F" w:rsidRDefault="00DF60DA" w:rsidP="001C347F">
      <w:pPr>
        <w:pStyle w:val="Default"/>
        <w:spacing w:after="120" w:line="312" w:lineRule="auto"/>
        <w:ind w:left="720"/>
        <w:jc w:val="both"/>
        <w:rPr>
          <w:rFonts w:ascii="Sylfaen" w:hAnsi="Sylfaen"/>
          <w:color w:val="auto"/>
          <w:sz w:val="22"/>
          <w:szCs w:val="22"/>
        </w:rPr>
      </w:pPr>
      <w:r w:rsidRPr="001C347F">
        <w:rPr>
          <w:rFonts w:ascii="Sylfaen" w:hAnsi="Sylfaen"/>
          <w:bCs/>
          <w:color w:val="auto"/>
          <w:sz w:val="22"/>
          <w:szCs w:val="22"/>
        </w:rPr>
        <w:lastRenderedPageBreak/>
        <w:t xml:space="preserve">Subcomponent 2.2. Feasibility Studies and Infrastructure Investments </w:t>
      </w:r>
    </w:p>
    <w:p w14:paraId="540549F1" w14:textId="153001E0" w:rsidR="00DF60DA" w:rsidRDefault="00DF60DA" w:rsidP="001C347F">
      <w:pPr>
        <w:pStyle w:val="Default"/>
        <w:spacing w:after="120" w:line="312" w:lineRule="auto"/>
        <w:jc w:val="both"/>
        <w:rPr>
          <w:rFonts w:ascii="Sylfaen" w:hAnsi="Sylfaen"/>
          <w:b/>
          <w:bCs/>
          <w:color w:val="auto"/>
          <w:sz w:val="22"/>
          <w:szCs w:val="22"/>
        </w:rPr>
      </w:pPr>
      <w:r w:rsidRPr="001C347F">
        <w:rPr>
          <w:rFonts w:ascii="Sylfaen" w:hAnsi="Sylfaen"/>
          <w:b/>
          <w:bCs/>
          <w:color w:val="auto"/>
          <w:sz w:val="22"/>
          <w:szCs w:val="22"/>
        </w:rPr>
        <w:t>Component 3. Modernizing Irrigation Infrastructure &amp; System Management</w:t>
      </w:r>
    </w:p>
    <w:p w14:paraId="234C7288" w14:textId="4C7EF15C" w:rsidR="000859FA" w:rsidRPr="000859FA" w:rsidRDefault="000859FA" w:rsidP="000859FA">
      <w:pPr>
        <w:pStyle w:val="Default"/>
        <w:spacing w:after="120" w:line="312" w:lineRule="auto"/>
        <w:jc w:val="both"/>
        <w:rPr>
          <w:rFonts w:ascii="Sylfaen" w:hAnsi="Sylfaen"/>
          <w:sz w:val="22"/>
          <w:szCs w:val="22"/>
        </w:rPr>
      </w:pPr>
      <w:r>
        <w:rPr>
          <w:rFonts w:ascii="Sylfaen" w:hAnsi="Sylfaen"/>
          <w:sz w:val="22"/>
          <w:szCs w:val="22"/>
        </w:rPr>
        <w:t xml:space="preserve">The Component 3 </w:t>
      </w:r>
      <w:r w:rsidRPr="000859FA">
        <w:rPr>
          <w:rFonts w:ascii="Sylfaen" w:hAnsi="Sylfaen"/>
          <w:sz w:val="22"/>
          <w:szCs w:val="22"/>
        </w:rPr>
        <w:t xml:space="preserve">will boost drought resilience by financing rehabilitation and modernization of selected irrigation systems at the main, secondary, and tertiary canal levels, currently managed jointly by the WSA at the large main canal and reservoirs level and by WUAs at the secondary and tertiary distributary level. In cooperation with the WC, five irrigation schemes are short-listed for consideration under Phase 1 (see table 3). The total command area of the irrigation systems under consideration is about 39,580 ha, which will be selected based on hydrological, technical, economic, and agricultural parameters, under a Framework Approach.37 For Phase 2, an additional four irrigation schemes have been identified. It must be noted that under this component, there will be no construction of new irrigation schemes and no extensions to the existing schemes. </w:t>
      </w:r>
    </w:p>
    <w:p w14:paraId="0FD99108" w14:textId="77777777" w:rsidR="000859FA" w:rsidRPr="001C347F" w:rsidRDefault="000859FA" w:rsidP="001C347F">
      <w:pPr>
        <w:pStyle w:val="Default"/>
        <w:spacing w:after="120" w:line="312" w:lineRule="auto"/>
        <w:jc w:val="both"/>
        <w:rPr>
          <w:rFonts w:ascii="Sylfaen" w:hAnsi="Sylfaen"/>
          <w:color w:val="auto"/>
          <w:sz w:val="22"/>
          <w:szCs w:val="22"/>
        </w:rPr>
      </w:pPr>
    </w:p>
    <w:p w14:paraId="21E2024B" w14:textId="77777777" w:rsidR="00DF60DA" w:rsidRDefault="00DF60DA" w:rsidP="001C347F">
      <w:pPr>
        <w:pStyle w:val="ListParagraph"/>
        <w:autoSpaceDE w:val="0"/>
        <w:autoSpaceDN w:val="0"/>
        <w:adjustRightInd w:val="0"/>
        <w:spacing w:after="120" w:line="312" w:lineRule="auto"/>
        <w:jc w:val="both"/>
        <w:rPr>
          <w:rFonts w:ascii="Sylfaen" w:hAnsi="Sylfaen"/>
          <w:sz w:val="22"/>
          <w:szCs w:val="22"/>
        </w:rPr>
      </w:pPr>
      <w:r w:rsidRPr="001C347F">
        <w:rPr>
          <w:rFonts w:ascii="Sylfaen" w:hAnsi="Sylfaen"/>
          <w:sz w:val="22"/>
          <w:szCs w:val="22"/>
        </w:rPr>
        <w:t xml:space="preserve">Subcomponent 3.1: Modernizing Climate Resilient Irrigation Infrastructure &amp; System Management </w:t>
      </w:r>
    </w:p>
    <w:p w14:paraId="05603F4C" w14:textId="5C68AB22" w:rsidR="000859FA" w:rsidRPr="000859FA" w:rsidRDefault="000859FA" w:rsidP="000859FA">
      <w:pPr>
        <w:pStyle w:val="ListParagraph"/>
        <w:autoSpaceDE w:val="0"/>
        <w:autoSpaceDN w:val="0"/>
        <w:adjustRightInd w:val="0"/>
        <w:spacing w:after="120" w:line="312" w:lineRule="auto"/>
        <w:ind w:left="0"/>
        <w:jc w:val="both"/>
        <w:rPr>
          <w:rFonts w:ascii="Sylfaen" w:hAnsi="Sylfaen"/>
          <w:sz w:val="22"/>
          <w:szCs w:val="22"/>
        </w:rPr>
      </w:pPr>
      <w:r w:rsidRPr="000859FA">
        <w:rPr>
          <w:rFonts w:ascii="Sylfaen" w:hAnsi="Sylfaen"/>
          <w:sz w:val="22"/>
          <w:szCs w:val="22"/>
        </w:rPr>
        <w:t>Activities will include detailed feasibility studies/preliminary designs, covering economic and financial analysis (EFA), and environmental and social impact assessments (ESIAs), for the rehabilitation/modernization of five short-listed irrigation systems and feasibility studies/preliminary designs of the Mkhchyan and Ranchpar pumping stations. Final selection of schemes will be based on technical feasibility, investment cost, financial/economic viability, budget, and OP 7.50 considerations. WUAs will be engaged early to review and sign off on designs. Structures considered for rehabilitation or modernization may include headworks, critical sections of main canals, inverted syphons, aqueducts, secondary/tertiary networks (pipeline or lined), water control/distribution structures, outlets, mudflow and flood protection, flow or volumetric measurement devices, check structures for trash removal or flushing, bridges, maintenance roads, pump stations, and canal-side regulating reservoirs. Technological upgrades may include transitioning from pumping to gravity systems or to pressurized pipe networks where feasible. One selected scheme will include field-scale on-farm modernization as a demonstration for a pilot WUA. This subcomponent will also assess the Vorotan-Arpa-Sevan Conveyance Tunnel. Where feasible, the project will maximize elevation to shift from pumped to gravity-fed systems,</w:t>
      </w:r>
      <w:r>
        <w:rPr>
          <w:rFonts w:ascii="Sylfaen" w:hAnsi="Sylfaen"/>
          <w:sz w:val="22"/>
          <w:szCs w:val="22"/>
        </w:rPr>
        <w:t xml:space="preserve"> </w:t>
      </w:r>
    </w:p>
    <w:p w14:paraId="5868FD15" w14:textId="77777777" w:rsidR="000859FA" w:rsidRPr="000859FA" w:rsidRDefault="000859FA" w:rsidP="000859FA">
      <w:pPr>
        <w:pStyle w:val="ListParagraph"/>
        <w:spacing w:after="120" w:line="312" w:lineRule="auto"/>
        <w:ind w:left="0"/>
        <w:jc w:val="both"/>
        <w:rPr>
          <w:rFonts w:ascii="Sylfaen" w:hAnsi="Sylfaen"/>
          <w:sz w:val="22"/>
          <w:szCs w:val="22"/>
        </w:rPr>
      </w:pPr>
      <w:r w:rsidRPr="000859FA">
        <w:rPr>
          <w:rFonts w:ascii="Sylfaen" w:hAnsi="Sylfaen"/>
          <w:sz w:val="22"/>
          <w:szCs w:val="22"/>
        </w:rPr>
        <w:t xml:space="preserve">reducing energy use and GHG emissions. Feasibility studies will examine opportunities to modernize delivery systems by embedding water control technologies that maintain constant canal levels regardless of flow. Climate adaptation and hazard resilience principles will be integrated into all investments following the guidelines of the World Bank’s Resilient Water Infrastructure Design Brief. A landscape approach will guide modernization, starting in higher elevations for better water management, then moving to lower areas. On-farm investments will include modern irrigation and </w:t>
      </w:r>
      <w:r w:rsidRPr="000859FA">
        <w:rPr>
          <w:rFonts w:ascii="Sylfaen" w:hAnsi="Sylfaen"/>
          <w:sz w:val="22"/>
          <w:szCs w:val="22"/>
        </w:rPr>
        <w:lastRenderedPageBreak/>
        <w:t xml:space="preserve">erosion-reduction technologies. Priority will be given to high-return schemes after full technical, economic, social, and environmental evaluation. </w:t>
      </w:r>
    </w:p>
    <w:p w14:paraId="6DE753F2" w14:textId="4EC1EA7E" w:rsidR="000859FA" w:rsidRPr="001C347F" w:rsidRDefault="000859FA" w:rsidP="000859FA">
      <w:pPr>
        <w:pStyle w:val="ListParagraph"/>
        <w:autoSpaceDE w:val="0"/>
        <w:autoSpaceDN w:val="0"/>
        <w:adjustRightInd w:val="0"/>
        <w:spacing w:after="120" w:line="312" w:lineRule="auto"/>
        <w:ind w:left="0"/>
        <w:jc w:val="both"/>
        <w:rPr>
          <w:rFonts w:ascii="Sylfaen" w:hAnsi="Sylfaen"/>
          <w:sz w:val="22"/>
          <w:szCs w:val="22"/>
        </w:rPr>
      </w:pPr>
    </w:p>
    <w:p w14:paraId="296CBCBB" w14:textId="7C0B6FBF" w:rsidR="00DF60DA" w:rsidRDefault="00DF60DA" w:rsidP="001C347F">
      <w:pPr>
        <w:pStyle w:val="Default"/>
        <w:spacing w:after="120" w:line="312" w:lineRule="auto"/>
        <w:ind w:firstLine="720"/>
        <w:jc w:val="both"/>
        <w:rPr>
          <w:rFonts w:ascii="Sylfaen" w:hAnsi="Sylfaen"/>
          <w:bCs/>
          <w:color w:val="auto"/>
          <w:sz w:val="22"/>
          <w:szCs w:val="22"/>
        </w:rPr>
      </w:pPr>
      <w:r w:rsidRPr="001C347F">
        <w:rPr>
          <w:rFonts w:ascii="Sylfaen" w:hAnsi="Sylfaen"/>
          <w:bCs/>
          <w:color w:val="auto"/>
          <w:sz w:val="22"/>
          <w:szCs w:val="22"/>
        </w:rPr>
        <w:t>Subcomponent 3.2: Introduction of Supervisory Control and Data Acquisition (SCADA)</w:t>
      </w:r>
    </w:p>
    <w:p w14:paraId="61D49E3E" w14:textId="77777777" w:rsidR="000859FA" w:rsidRPr="000859FA" w:rsidRDefault="000859FA" w:rsidP="000859FA">
      <w:pPr>
        <w:pStyle w:val="Default"/>
        <w:spacing w:after="120" w:line="312" w:lineRule="auto"/>
        <w:jc w:val="both"/>
        <w:rPr>
          <w:rFonts w:ascii="Sylfaen" w:hAnsi="Sylfaen"/>
          <w:sz w:val="22"/>
          <w:szCs w:val="22"/>
        </w:rPr>
      </w:pPr>
      <w:r w:rsidRPr="000859FA">
        <w:rPr>
          <w:rFonts w:ascii="Sylfaen" w:hAnsi="Sylfaen"/>
          <w:sz w:val="22"/>
          <w:szCs w:val="22"/>
        </w:rPr>
        <w:t xml:space="preserve">This subcomponent will finance two activities. The first focuses on collecting, processing, and managing field data across canal and pipeline systems to enhance climate resilience. Following a comprehensive SCADA plan, this activity will include (a) accurate real-time measurement of flow rates and water levels affected by climate change; (b) data transmission; (c) data organization and archiving; (d) accessible real-time and historical data; (e) equipment and software standardization; (f) training of a SCADA technician team for installation, troubleshooting, and repair; and (g) establishment of a well-equipped SCADA center with spare parts, testing equipment, and diagnostic tools. Data security and backup will be critical. Once this is established, a second SCADA activity will be implemented, involving limited remote manual operation and monitoring of headwork gates. While not the primary focus, it will provide experience for future irrigation investments involving remote or automatic gate operations and distribution monitoring in larger canal systems, where modernization will address climate-induced rainfall variability. Flow measurement data will be integrated. The SCADA system will support real-time operations and create a historical data archive for planning and analysis. </w:t>
      </w:r>
    </w:p>
    <w:p w14:paraId="5DC2B87F" w14:textId="77777777" w:rsidR="000859FA" w:rsidRPr="001C347F" w:rsidRDefault="000859FA" w:rsidP="000859FA">
      <w:pPr>
        <w:pStyle w:val="Default"/>
        <w:spacing w:after="120" w:line="312" w:lineRule="auto"/>
        <w:jc w:val="both"/>
        <w:rPr>
          <w:rFonts w:ascii="Sylfaen" w:hAnsi="Sylfaen"/>
          <w:color w:val="auto"/>
          <w:sz w:val="22"/>
          <w:szCs w:val="22"/>
        </w:rPr>
      </w:pPr>
    </w:p>
    <w:p w14:paraId="2BC888D4" w14:textId="2BA47851" w:rsidR="00DF60DA" w:rsidRPr="001C347F" w:rsidRDefault="00DF60DA" w:rsidP="001C347F">
      <w:pPr>
        <w:pStyle w:val="Default"/>
        <w:spacing w:after="120" w:line="312" w:lineRule="auto"/>
        <w:jc w:val="both"/>
        <w:rPr>
          <w:rFonts w:ascii="Sylfaen" w:hAnsi="Sylfaen"/>
          <w:b/>
          <w:bCs/>
          <w:color w:val="auto"/>
          <w:sz w:val="22"/>
          <w:szCs w:val="22"/>
        </w:rPr>
      </w:pPr>
      <w:r w:rsidRPr="001C347F">
        <w:rPr>
          <w:rFonts w:ascii="Sylfaen" w:hAnsi="Sylfaen"/>
          <w:b/>
          <w:bCs/>
          <w:color w:val="auto"/>
          <w:sz w:val="22"/>
          <w:szCs w:val="22"/>
        </w:rPr>
        <w:t>Component 4: Project Management</w:t>
      </w:r>
    </w:p>
    <w:p w14:paraId="23C3E22D" w14:textId="77777777" w:rsidR="006656A1" w:rsidRPr="001C347F" w:rsidRDefault="006656A1" w:rsidP="001C347F">
      <w:pPr>
        <w:pStyle w:val="Default"/>
        <w:spacing w:after="120" w:line="312" w:lineRule="auto"/>
        <w:jc w:val="both"/>
        <w:rPr>
          <w:rFonts w:ascii="Sylfaen" w:hAnsi="Sylfaen"/>
          <w:color w:val="auto"/>
          <w:sz w:val="22"/>
          <w:szCs w:val="22"/>
        </w:rPr>
      </w:pPr>
    </w:p>
    <w:p w14:paraId="2F833731" w14:textId="120458A3" w:rsidR="00E64167" w:rsidRPr="001C347F" w:rsidRDefault="00D14F04" w:rsidP="001C347F">
      <w:pPr>
        <w:pStyle w:val="ListParagraph"/>
        <w:numPr>
          <w:ilvl w:val="0"/>
          <w:numId w:val="1"/>
        </w:numPr>
        <w:spacing w:after="120" w:line="312" w:lineRule="auto"/>
        <w:ind w:left="360"/>
        <w:jc w:val="both"/>
        <w:rPr>
          <w:rFonts w:ascii="Sylfaen" w:hAnsi="Sylfaen"/>
          <w:b/>
          <w:sz w:val="22"/>
          <w:szCs w:val="22"/>
        </w:rPr>
      </w:pPr>
      <w:r w:rsidRPr="001C347F">
        <w:rPr>
          <w:rFonts w:ascii="Sylfaen" w:hAnsi="Sylfaen"/>
          <w:b/>
          <w:sz w:val="22"/>
          <w:szCs w:val="22"/>
        </w:rPr>
        <w:t xml:space="preserve">OBJECTIVE OF THE ASSIGNMENT </w:t>
      </w:r>
    </w:p>
    <w:p w14:paraId="03132298" w14:textId="2531F61F" w:rsidR="00877077" w:rsidRPr="001C347F" w:rsidRDefault="004443B4" w:rsidP="001C347F">
      <w:pPr>
        <w:spacing w:after="120" w:line="312" w:lineRule="auto"/>
        <w:jc w:val="both"/>
        <w:rPr>
          <w:rFonts w:ascii="Sylfaen" w:hAnsi="Sylfaen"/>
          <w:sz w:val="22"/>
          <w:szCs w:val="22"/>
        </w:rPr>
      </w:pPr>
      <w:r w:rsidRPr="001C347F">
        <w:rPr>
          <w:rFonts w:ascii="Sylfaen" w:hAnsi="Sylfaen"/>
          <w:sz w:val="22"/>
          <w:szCs w:val="22"/>
        </w:rPr>
        <w:t xml:space="preserve">The Irrigation Engineer will provide technical expertise to ensure effective planning, design, supervision, and implementation of irrigation-related activities under the WISE Project. The role will </w:t>
      </w:r>
      <w:r w:rsidR="000859FA" w:rsidRPr="000859FA">
        <w:rPr>
          <w:rFonts w:ascii="Sylfaen" w:hAnsi="Sylfaen"/>
          <w:sz w:val="22"/>
          <w:szCs w:val="22"/>
        </w:rPr>
        <w:t>be a core member of</w:t>
      </w:r>
      <w:r w:rsidRPr="001C347F">
        <w:rPr>
          <w:rFonts w:ascii="Sylfaen" w:hAnsi="Sylfaen"/>
          <w:sz w:val="22"/>
          <w:szCs w:val="22"/>
        </w:rPr>
        <w:t xml:space="preserve"> the Project Implementation Team (PIT) in overseeing </w:t>
      </w:r>
      <w:r w:rsidR="00D94851">
        <w:rPr>
          <w:rFonts w:ascii="Sylfaen" w:hAnsi="Sylfaen"/>
          <w:sz w:val="22"/>
          <w:szCs w:val="22"/>
        </w:rPr>
        <w:t xml:space="preserve">design and </w:t>
      </w:r>
      <w:r w:rsidRPr="001C347F">
        <w:rPr>
          <w:rFonts w:ascii="Sylfaen" w:hAnsi="Sylfaen"/>
          <w:sz w:val="22"/>
          <w:szCs w:val="22"/>
        </w:rPr>
        <w:t>engineering works,</w:t>
      </w:r>
      <w:r w:rsidR="000859FA" w:rsidRPr="000859FA">
        <w:t xml:space="preserve"> </w:t>
      </w:r>
      <w:r w:rsidR="000859FA">
        <w:t>a</w:t>
      </w:r>
      <w:r w:rsidR="000859FA" w:rsidRPr="000859FA">
        <w:rPr>
          <w:rFonts w:ascii="Sylfaen" w:hAnsi="Sylfaen"/>
          <w:sz w:val="22"/>
          <w:szCs w:val="22"/>
        </w:rPr>
        <w:t>nd the implementation of all activities designated under Component 3</w:t>
      </w:r>
      <w:r w:rsidRPr="001C347F">
        <w:rPr>
          <w:rFonts w:ascii="Sylfaen" w:hAnsi="Sylfaen"/>
          <w:sz w:val="22"/>
          <w:szCs w:val="22"/>
        </w:rPr>
        <w:t xml:space="preserve"> ensuring compliance with technical standards, environmental and safety requirements, and contributing to the timely and efficient execution of </w:t>
      </w:r>
      <w:r w:rsidR="00D94851">
        <w:rPr>
          <w:rFonts w:ascii="Sylfaen" w:hAnsi="Sylfaen"/>
          <w:sz w:val="22"/>
          <w:szCs w:val="22"/>
        </w:rPr>
        <w:t>P</w:t>
      </w:r>
      <w:r w:rsidRPr="001C347F">
        <w:rPr>
          <w:rFonts w:ascii="Sylfaen" w:hAnsi="Sylfaen"/>
          <w:sz w:val="22"/>
          <w:szCs w:val="22"/>
        </w:rPr>
        <w:t>roject components.</w:t>
      </w:r>
      <w:r w:rsidR="000859FA">
        <w:rPr>
          <w:rFonts w:ascii="Sylfaen" w:hAnsi="Sylfaen"/>
          <w:sz w:val="22"/>
          <w:szCs w:val="22"/>
        </w:rPr>
        <w:t xml:space="preserve"> </w:t>
      </w:r>
    </w:p>
    <w:p w14:paraId="38AD4A93" w14:textId="77777777" w:rsidR="004443B4" w:rsidRPr="001C347F" w:rsidRDefault="004443B4" w:rsidP="001C347F">
      <w:pPr>
        <w:spacing w:after="120" w:line="312" w:lineRule="auto"/>
        <w:jc w:val="both"/>
        <w:rPr>
          <w:rFonts w:ascii="Sylfaen" w:hAnsi="Sylfaen"/>
          <w:sz w:val="22"/>
          <w:szCs w:val="22"/>
        </w:rPr>
      </w:pPr>
    </w:p>
    <w:p w14:paraId="2F833735" w14:textId="6B7A3361" w:rsidR="00B5597B" w:rsidRPr="001C347F" w:rsidRDefault="00630683" w:rsidP="001C347F">
      <w:pPr>
        <w:pStyle w:val="ListParagraph"/>
        <w:numPr>
          <w:ilvl w:val="0"/>
          <w:numId w:val="1"/>
        </w:numPr>
        <w:spacing w:after="120" w:line="312" w:lineRule="auto"/>
        <w:ind w:left="360"/>
        <w:jc w:val="both"/>
        <w:rPr>
          <w:rFonts w:ascii="Sylfaen" w:hAnsi="Sylfaen"/>
          <w:b/>
          <w:sz w:val="22"/>
          <w:szCs w:val="22"/>
        </w:rPr>
      </w:pPr>
      <w:r w:rsidRPr="001C347F">
        <w:rPr>
          <w:rFonts w:ascii="Sylfaen" w:hAnsi="Sylfaen"/>
          <w:b/>
          <w:caps/>
          <w:sz w:val="22"/>
          <w:szCs w:val="22"/>
        </w:rPr>
        <w:t>Overall Responsibilities</w:t>
      </w:r>
    </w:p>
    <w:p w14:paraId="6B8F067E" w14:textId="77777777" w:rsidR="004443B4" w:rsidRPr="001C347F" w:rsidRDefault="004443B4" w:rsidP="001C347F">
      <w:pPr>
        <w:pStyle w:val="NormalWeb"/>
        <w:spacing w:before="0" w:beforeAutospacing="0" w:after="120" w:afterAutospacing="0" w:line="312" w:lineRule="auto"/>
        <w:rPr>
          <w:rFonts w:ascii="Sylfaen" w:hAnsi="Sylfaen"/>
          <w:sz w:val="22"/>
          <w:szCs w:val="22"/>
        </w:rPr>
      </w:pPr>
      <w:r w:rsidRPr="001C347F">
        <w:rPr>
          <w:rFonts w:ascii="Sylfaen" w:hAnsi="Sylfaen"/>
          <w:sz w:val="22"/>
          <w:szCs w:val="22"/>
        </w:rPr>
        <w:t>The Irrigation Engineer will be responsible for the following tasks:</w:t>
      </w:r>
    </w:p>
    <w:p w14:paraId="33AEC0C4" w14:textId="41BCA08D" w:rsidR="000859FA" w:rsidRDefault="000859FA" w:rsidP="001C347F">
      <w:pPr>
        <w:pStyle w:val="NormalWeb"/>
        <w:numPr>
          <w:ilvl w:val="0"/>
          <w:numId w:val="25"/>
        </w:numPr>
        <w:spacing w:before="0" w:beforeAutospacing="0" w:after="120" w:afterAutospacing="0" w:line="312" w:lineRule="auto"/>
        <w:rPr>
          <w:rFonts w:ascii="Sylfaen" w:hAnsi="Sylfaen"/>
          <w:sz w:val="22"/>
          <w:szCs w:val="22"/>
        </w:rPr>
      </w:pPr>
      <w:r w:rsidRPr="000859FA">
        <w:rPr>
          <w:rFonts w:ascii="Sylfaen" w:hAnsi="Sylfaen"/>
          <w:sz w:val="22"/>
          <w:szCs w:val="22"/>
        </w:rPr>
        <w:lastRenderedPageBreak/>
        <w:t xml:space="preserve">Prepare, agree, and finalize all Terms of Reference (TORs) for activities under </w:t>
      </w:r>
      <w:r>
        <w:rPr>
          <w:rFonts w:ascii="Sylfaen" w:hAnsi="Sylfaen"/>
          <w:sz w:val="22"/>
          <w:szCs w:val="22"/>
        </w:rPr>
        <w:t xml:space="preserve">WISE </w:t>
      </w:r>
      <w:r w:rsidRPr="000859FA">
        <w:rPr>
          <w:rFonts w:ascii="Sylfaen" w:hAnsi="Sylfaen"/>
          <w:sz w:val="22"/>
          <w:szCs w:val="22"/>
        </w:rPr>
        <w:t xml:space="preserve">Component 3, including irrigation infrastructure modernization and system management works, ensuring that TORs fully incorporate and address feedback and requirements of the </w:t>
      </w:r>
      <w:r>
        <w:rPr>
          <w:rFonts w:ascii="Sylfaen" w:hAnsi="Sylfaen"/>
          <w:sz w:val="22"/>
          <w:szCs w:val="22"/>
        </w:rPr>
        <w:t>WB</w:t>
      </w:r>
      <w:r w:rsidRPr="000859FA">
        <w:rPr>
          <w:rFonts w:ascii="Sylfaen" w:hAnsi="Sylfaen"/>
          <w:sz w:val="22"/>
          <w:szCs w:val="22"/>
        </w:rPr>
        <w:t>.</w:t>
      </w:r>
    </w:p>
    <w:p w14:paraId="68F91226" w14:textId="57675EDA" w:rsidR="004443B4" w:rsidRPr="001C347F" w:rsidRDefault="004443B4" w:rsidP="001C347F">
      <w:pPr>
        <w:pStyle w:val="NormalWeb"/>
        <w:numPr>
          <w:ilvl w:val="0"/>
          <w:numId w:val="25"/>
        </w:numPr>
        <w:spacing w:before="0" w:beforeAutospacing="0" w:after="120" w:afterAutospacing="0" w:line="312" w:lineRule="auto"/>
        <w:rPr>
          <w:rFonts w:ascii="Sylfaen" w:hAnsi="Sylfaen"/>
          <w:sz w:val="22"/>
          <w:szCs w:val="22"/>
        </w:rPr>
      </w:pPr>
      <w:r w:rsidRPr="001C347F">
        <w:rPr>
          <w:rFonts w:ascii="Sylfaen" w:hAnsi="Sylfaen"/>
          <w:sz w:val="22"/>
          <w:szCs w:val="22"/>
        </w:rPr>
        <w:t>Plan the execution of all irrigation-related contracts in line with the approved schedule and sequencing of activities</w:t>
      </w:r>
      <w:r w:rsidR="0029418D">
        <w:rPr>
          <w:rFonts w:ascii="Sylfaen" w:hAnsi="Sylfaen"/>
          <w:sz w:val="22"/>
          <w:szCs w:val="22"/>
        </w:rPr>
        <w:t xml:space="preserve">, including supporting procurement </w:t>
      </w:r>
      <w:r w:rsidR="009271CF">
        <w:rPr>
          <w:rFonts w:ascii="Sylfaen" w:hAnsi="Sylfaen"/>
          <w:sz w:val="22"/>
          <w:szCs w:val="22"/>
        </w:rPr>
        <w:t>regulations for contracting, supervising and ensuring all tasks by firm/expert are submitting on a timely basis</w:t>
      </w:r>
      <w:r w:rsidRPr="001C347F">
        <w:rPr>
          <w:rFonts w:ascii="Sylfaen" w:hAnsi="Sylfaen"/>
          <w:sz w:val="22"/>
          <w:szCs w:val="22"/>
        </w:rPr>
        <w:t>.</w:t>
      </w:r>
    </w:p>
    <w:p w14:paraId="363A17BE" w14:textId="53D65B3B" w:rsidR="004443B4" w:rsidRPr="001C347F" w:rsidRDefault="004443B4" w:rsidP="001C347F">
      <w:pPr>
        <w:pStyle w:val="NormalWeb"/>
        <w:numPr>
          <w:ilvl w:val="0"/>
          <w:numId w:val="25"/>
        </w:numPr>
        <w:spacing w:before="0" w:beforeAutospacing="0" w:after="120" w:afterAutospacing="0" w:line="312" w:lineRule="auto"/>
        <w:rPr>
          <w:rFonts w:ascii="Sylfaen" w:hAnsi="Sylfaen"/>
          <w:sz w:val="22"/>
          <w:szCs w:val="22"/>
        </w:rPr>
      </w:pPr>
      <w:r w:rsidRPr="001C347F">
        <w:rPr>
          <w:rFonts w:ascii="Sylfaen" w:hAnsi="Sylfaen"/>
          <w:sz w:val="22"/>
          <w:szCs w:val="22"/>
        </w:rPr>
        <w:t xml:space="preserve">Liaise and coordinate with design consultants, construction supervision consultants, </w:t>
      </w:r>
      <w:r w:rsidR="00E30658">
        <w:rPr>
          <w:rFonts w:ascii="Sylfaen" w:hAnsi="Sylfaen"/>
          <w:sz w:val="22"/>
          <w:szCs w:val="22"/>
        </w:rPr>
        <w:t>selected construction contractor</w:t>
      </w:r>
      <w:r w:rsidR="007D1286">
        <w:rPr>
          <w:rFonts w:ascii="Sylfaen" w:hAnsi="Sylfaen"/>
          <w:sz w:val="22"/>
          <w:szCs w:val="22"/>
        </w:rPr>
        <w:t>s</w:t>
      </w:r>
      <w:r w:rsidR="00E30658">
        <w:rPr>
          <w:rFonts w:ascii="Sylfaen" w:hAnsi="Sylfaen"/>
          <w:sz w:val="22"/>
          <w:szCs w:val="22"/>
        </w:rPr>
        <w:t xml:space="preserve">, </w:t>
      </w:r>
      <w:r w:rsidRPr="001C347F">
        <w:rPr>
          <w:rFonts w:ascii="Sylfaen" w:hAnsi="Sylfaen"/>
          <w:sz w:val="22"/>
          <w:szCs w:val="22"/>
        </w:rPr>
        <w:t xml:space="preserve">local communities, and organizations operating irrigation systems </w:t>
      </w:r>
      <w:r w:rsidR="00E30658">
        <w:rPr>
          <w:rFonts w:ascii="Sylfaen" w:hAnsi="Sylfaen"/>
          <w:sz w:val="22"/>
          <w:szCs w:val="22"/>
        </w:rPr>
        <w:t>(Water Supply Agency (WSA) and Water User Associations (WUAs)</w:t>
      </w:r>
      <w:r w:rsidR="00BA64A0">
        <w:rPr>
          <w:rFonts w:ascii="Sylfaen" w:hAnsi="Sylfaen"/>
          <w:sz w:val="22"/>
          <w:szCs w:val="22"/>
        </w:rPr>
        <w:t xml:space="preserve">) </w:t>
      </w:r>
      <w:r w:rsidRPr="001C347F">
        <w:rPr>
          <w:rFonts w:ascii="Sylfaen" w:hAnsi="Sylfaen"/>
          <w:sz w:val="22"/>
          <w:szCs w:val="22"/>
        </w:rPr>
        <w:t>to ensure smooth implementation</w:t>
      </w:r>
      <w:r w:rsidR="00BA64A0">
        <w:rPr>
          <w:rFonts w:ascii="Sylfaen" w:hAnsi="Sylfaen"/>
          <w:sz w:val="22"/>
          <w:szCs w:val="22"/>
        </w:rPr>
        <w:t xml:space="preserve"> of Project activities</w:t>
      </w:r>
      <w:r w:rsidRPr="001C347F">
        <w:rPr>
          <w:rFonts w:ascii="Sylfaen" w:hAnsi="Sylfaen"/>
          <w:sz w:val="22"/>
          <w:szCs w:val="22"/>
        </w:rPr>
        <w:t>.</w:t>
      </w:r>
    </w:p>
    <w:p w14:paraId="6DADA8FD" w14:textId="08BBD3D0" w:rsidR="004443B4" w:rsidRPr="001C347F" w:rsidRDefault="004443B4" w:rsidP="001C347F">
      <w:pPr>
        <w:pStyle w:val="NormalWeb"/>
        <w:numPr>
          <w:ilvl w:val="0"/>
          <w:numId w:val="25"/>
        </w:numPr>
        <w:spacing w:before="0" w:beforeAutospacing="0" w:after="120" w:afterAutospacing="0" w:line="312" w:lineRule="auto"/>
        <w:rPr>
          <w:rFonts w:ascii="Sylfaen" w:hAnsi="Sylfaen"/>
          <w:sz w:val="22"/>
          <w:szCs w:val="22"/>
        </w:rPr>
      </w:pPr>
      <w:r w:rsidRPr="001C347F">
        <w:rPr>
          <w:rFonts w:ascii="Sylfaen" w:hAnsi="Sylfaen"/>
          <w:sz w:val="22"/>
          <w:szCs w:val="22"/>
        </w:rPr>
        <w:t xml:space="preserve">Review and </w:t>
      </w:r>
      <w:r w:rsidR="00BA64A0">
        <w:rPr>
          <w:rFonts w:ascii="Sylfaen" w:hAnsi="Sylfaen"/>
          <w:sz w:val="22"/>
          <w:szCs w:val="22"/>
        </w:rPr>
        <w:t>provide advice on</w:t>
      </w:r>
      <w:r w:rsidR="00BA64A0" w:rsidRPr="001C347F">
        <w:rPr>
          <w:rFonts w:ascii="Sylfaen" w:hAnsi="Sylfaen"/>
          <w:sz w:val="22"/>
          <w:szCs w:val="22"/>
        </w:rPr>
        <w:t xml:space="preserve"> </w:t>
      </w:r>
      <w:r w:rsidRPr="001C347F">
        <w:rPr>
          <w:rFonts w:ascii="Sylfaen" w:hAnsi="Sylfaen"/>
          <w:sz w:val="22"/>
          <w:szCs w:val="22"/>
        </w:rPr>
        <w:t>tender documents for construction contracts to ensure technical soundness and compliance with applicable standards.</w:t>
      </w:r>
    </w:p>
    <w:p w14:paraId="3A38F15D" w14:textId="71DC0DD8" w:rsidR="004443B4" w:rsidRPr="001C347F" w:rsidRDefault="004443B4" w:rsidP="001C347F">
      <w:pPr>
        <w:pStyle w:val="NormalWeb"/>
        <w:numPr>
          <w:ilvl w:val="0"/>
          <w:numId w:val="25"/>
        </w:numPr>
        <w:spacing w:before="0" w:beforeAutospacing="0" w:after="120" w:afterAutospacing="0" w:line="312" w:lineRule="auto"/>
        <w:rPr>
          <w:rFonts w:ascii="Sylfaen" w:hAnsi="Sylfaen"/>
          <w:sz w:val="22"/>
          <w:szCs w:val="22"/>
        </w:rPr>
      </w:pPr>
      <w:r w:rsidRPr="001C347F">
        <w:rPr>
          <w:rFonts w:ascii="Sylfaen" w:hAnsi="Sylfaen"/>
          <w:sz w:val="22"/>
          <w:szCs w:val="22"/>
        </w:rPr>
        <w:t xml:space="preserve">Review and </w:t>
      </w:r>
      <w:r w:rsidR="003E714A">
        <w:rPr>
          <w:rFonts w:ascii="Sylfaen" w:hAnsi="Sylfaen"/>
          <w:sz w:val="22"/>
          <w:szCs w:val="22"/>
        </w:rPr>
        <w:t>provide recommendations on</w:t>
      </w:r>
      <w:r w:rsidRPr="001C347F">
        <w:rPr>
          <w:rFonts w:ascii="Sylfaen" w:hAnsi="Sylfaen"/>
          <w:sz w:val="22"/>
          <w:szCs w:val="22"/>
        </w:rPr>
        <w:t xml:space="preserve"> work plans and schedules submitted by design consultants, aligning them with the overall </w:t>
      </w:r>
      <w:r w:rsidR="00176D74">
        <w:rPr>
          <w:rFonts w:ascii="Sylfaen" w:hAnsi="Sylfaen"/>
          <w:sz w:val="22"/>
          <w:szCs w:val="22"/>
        </w:rPr>
        <w:t>P</w:t>
      </w:r>
      <w:r w:rsidRPr="001C347F">
        <w:rPr>
          <w:rFonts w:ascii="Sylfaen" w:hAnsi="Sylfaen"/>
          <w:sz w:val="22"/>
          <w:szCs w:val="22"/>
        </w:rPr>
        <w:t>roject implementation schedule.</w:t>
      </w:r>
    </w:p>
    <w:p w14:paraId="35905593" w14:textId="4200F52B" w:rsidR="004443B4" w:rsidRPr="001C347F" w:rsidRDefault="004443B4" w:rsidP="001C347F">
      <w:pPr>
        <w:pStyle w:val="NormalWeb"/>
        <w:numPr>
          <w:ilvl w:val="0"/>
          <w:numId w:val="25"/>
        </w:numPr>
        <w:spacing w:before="0" w:beforeAutospacing="0" w:after="120" w:afterAutospacing="0" w:line="312" w:lineRule="auto"/>
        <w:rPr>
          <w:rFonts w:ascii="Sylfaen" w:hAnsi="Sylfaen"/>
          <w:sz w:val="22"/>
          <w:szCs w:val="22"/>
        </w:rPr>
      </w:pPr>
      <w:r w:rsidRPr="001C347F">
        <w:rPr>
          <w:rFonts w:ascii="Sylfaen" w:hAnsi="Sylfaen"/>
          <w:sz w:val="22"/>
          <w:szCs w:val="22"/>
        </w:rPr>
        <w:t>Conduct joint field visits with design consultants to inspect irrigation structures, identify priority re</w:t>
      </w:r>
      <w:r w:rsidR="0052495F">
        <w:rPr>
          <w:rFonts w:ascii="Sylfaen" w:hAnsi="Sylfaen"/>
          <w:sz w:val="22"/>
          <w:szCs w:val="22"/>
        </w:rPr>
        <w:t>habilitation</w:t>
      </w:r>
      <w:r w:rsidRPr="001C347F">
        <w:rPr>
          <w:rFonts w:ascii="Sylfaen" w:hAnsi="Sylfaen"/>
          <w:sz w:val="22"/>
          <w:szCs w:val="22"/>
        </w:rPr>
        <w:t xml:space="preserve"> needs, and finalize restoration </w:t>
      </w:r>
      <w:r w:rsidR="00A765B0">
        <w:rPr>
          <w:rFonts w:ascii="Sylfaen" w:hAnsi="Sylfaen"/>
          <w:sz w:val="22"/>
          <w:szCs w:val="22"/>
        </w:rPr>
        <w:t>site</w:t>
      </w:r>
      <w:r w:rsidR="00A765B0" w:rsidRPr="001C347F">
        <w:rPr>
          <w:rFonts w:ascii="Sylfaen" w:hAnsi="Sylfaen"/>
          <w:sz w:val="22"/>
          <w:szCs w:val="22"/>
        </w:rPr>
        <w:t xml:space="preserve">s </w:t>
      </w:r>
      <w:r w:rsidRPr="001C347F">
        <w:rPr>
          <w:rFonts w:ascii="Sylfaen" w:hAnsi="Sylfaen"/>
          <w:sz w:val="22"/>
          <w:szCs w:val="22"/>
        </w:rPr>
        <w:t>based on preliminary inspections.</w:t>
      </w:r>
    </w:p>
    <w:p w14:paraId="7D2FCB9B" w14:textId="77777777" w:rsidR="004443B4" w:rsidRPr="001C347F" w:rsidRDefault="004443B4" w:rsidP="001C347F">
      <w:pPr>
        <w:pStyle w:val="NormalWeb"/>
        <w:numPr>
          <w:ilvl w:val="0"/>
          <w:numId w:val="25"/>
        </w:numPr>
        <w:spacing w:before="0" w:beforeAutospacing="0" w:after="120" w:afterAutospacing="0" w:line="312" w:lineRule="auto"/>
        <w:rPr>
          <w:rFonts w:ascii="Sylfaen" w:hAnsi="Sylfaen"/>
          <w:sz w:val="22"/>
          <w:szCs w:val="22"/>
        </w:rPr>
      </w:pPr>
      <w:r w:rsidRPr="001C347F">
        <w:rPr>
          <w:rFonts w:ascii="Sylfaen" w:hAnsi="Sylfaen"/>
          <w:sz w:val="22"/>
          <w:szCs w:val="22"/>
        </w:rPr>
        <w:t>Work with designers to package construction objects appropriately and clarify schedules for submission.</w:t>
      </w:r>
    </w:p>
    <w:p w14:paraId="2DA2E608" w14:textId="77777777" w:rsidR="004443B4" w:rsidRPr="001C347F" w:rsidRDefault="004443B4" w:rsidP="001C347F">
      <w:pPr>
        <w:pStyle w:val="NormalWeb"/>
        <w:numPr>
          <w:ilvl w:val="0"/>
          <w:numId w:val="25"/>
        </w:numPr>
        <w:spacing w:before="0" w:beforeAutospacing="0" w:after="120" w:afterAutospacing="0" w:line="312" w:lineRule="auto"/>
        <w:rPr>
          <w:rFonts w:ascii="Sylfaen" w:hAnsi="Sylfaen"/>
          <w:sz w:val="22"/>
          <w:szCs w:val="22"/>
        </w:rPr>
      </w:pPr>
      <w:r w:rsidRPr="001C347F">
        <w:rPr>
          <w:rFonts w:ascii="Sylfaen" w:hAnsi="Sylfaen"/>
          <w:sz w:val="22"/>
          <w:szCs w:val="22"/>
        </w:rPr>
        <w:t>Undertake site visits together with design and supervision consultants and representatives of relevant stakeholders to review construction quality and prepare reports on deficiencies and defective works.</w:t>
      </w:r>
    </w:p>
    <w:p w14:paraId="5D5F89F6" w14:textId="77777777" w:rsidR="004443B4" w:rsidRPr="001C347F" w:rsidRDefault="004443B4" w:rsidP="001C347F">
      <w:pPr>
        <w:pStyle w:val="NormalWeb"/>
        <w:numPr>
          <w:ilvl w:val="0"/>
          <w:numId w:val="25"/>
        </w:numPr>
        <w:spacing w:before="0" w:beforeAutospacing="0" w:after="120" w:afterAutospacing="0" w:line="312" w:lineRule="auto"/>
        <w:rPr>
          <w:rFonts w:ascii="Sylfaen" w:hAnsi="Sylfaen"/>
          <w:sz w:val="22"/>
          <w:szCs w:val="22"/>
        </w:rPr>
      </w:pPr>
      <w:r w:rsidRPr="001C347F">
        <w:rPr>
          <w:rFonts w:ascii="Sylfaen" w:hAnsi="Sylfaen"/>
          <w:sz w:val="22"/>
          <w:szCs w:val="22"/>
        </w:rPr>
        <w:t>Participate in meetings and technical discussions on alternative design solutions, ensuring optimal technical and economic choices.</w:t>
      </w:r>
    </w:p>
    <w:p w14:paraId="353C8007" w14:textId="77777777" w:rsidR="004443B4" w:rsidRPr="001C347F" w:rsidRDefault="004443B4" w:rsidP="001C347F">
      <w:pPr>
        <w:pStyle w:val="NormalWeb"/>
        <w:numPr>
          <w:ilvl w:val="0"/>
          <w:numId w:val="25"/>
        </w:numPr>
        <w:spacing w:before="0" w:beforeAutospacing="0" w:after="120" w:afterAutospacing="0" w:line="312" w:lineRule="auto"/>
        <w:rPr>
          <w:rFonts w:ascii="Sylfaen" w:hAnsi="Sylfaen"/>
          <w:sz w:val="22"/>
          <w:szCs w:val="22"/>
        </w:rPr>
      </w:pPr>
      <w:r w:rsidRPr="001C347F">
        <w:rPr>
          <w:rFonts w:ascii="Sylfaen" w:hAnsi="Sylfaen"/>
          <w:sz w:val="22"/>
          <w:szCs w:val="22"/>
        </w:rPr>
        <w:t>Review and verify all identified deficiencies, errors in drawings, estimates, and designs; ensure full compliance of quantities and volumes with design documentation; prepare reports and protocols on field inspections.</w:t>
      </w:r>
    </w:p>
    <w:p w14:paraId="6D086854" w14:textId="77777777" w:rsidR="004443B4" w:rsidRPr="001C347F" w:rsidRDefault="004443B4" w:rsidP="001C347F">
      <w:pPr>
        <w:pStyle w:val="NormalWeb"/>
        <w:numPr>
          <w:ilvl w:val="0"/>
          <w:numId w:val="25"/>
        </w:numPr>
        <w:spacing w:before="0" w:beforeAutospacing="0" w:after="120" w:afterAutospacing="0" w:line="312" w:lineRule="auto"/>
        <w:rPr>
          <w:rFonts w:ascii="Sylfaen" w:hAnsi="Sylfaen"/>
          <w:sz w:val="22"/>
          <w:szCs w:val="22"/>
        </w:rPr>
      </w:pPr>
      <w:r w:rsidRPr="001C347F">
        <w:rPr>
          <w:rFonts w:ascii="Sylfaen" w:hAnsi="Sylfaen"/>
          <w:sz w:val="22"/>
          <w:szCs w:val="22"/>
        </w:rPr>
        <w:t>Assist the Procurement Specialist in developing the Project Procurement Strategy Document (PPSD) and Procurement Plan by providing relevant engineering-technical inputs, including sequencing of consulting and construction activities, deadlines, and seasonal considerations.</w:t>
      </w:r>
    </w:p>
    <w:p w14:paraId="76974BE8" w14:textId="39CA55AD" w:rsidR="004443B4" w:rsidRPr="001C347F" w:rsidRDefault="00226AC1" w:rsidP="001C347F">
      <w:pPr>
        <w:pStyle w:val="NormalWeb"/>
        <w:numPr>
          <w:ilvl w:val="0"/>
          <w:numId w:val="25"/>
        </w:numPr>
        <w:spacing w:before="0" w:beforeAutospacing="0" w:after="120" w:afterAutospacing="0" w:line="312" w:lineRule="auto"/>
        <w:rPr>
          <w:rFonts w:ascii="Sylfaen" w:hAnsi="Sylfaen"/>
          <w:sz w:val="22"/>
          <w:szCs w:val="22"/>
        </w:rPr>
      </w:pPr>
      <w:r>
        <w:rPr>
          <w:rFonts w:ascii="Sylfaen" w:hAnsi="Sylfaen"/>
          <w:sz w:val="22"/>
          <w:szCs w:val="22"/>
        </w:rPr>
        <w:t>Provide inputs for</w:t>
      </w:r>
      <w:r w:rsidRPr="001C347F">
        <w:rPr>
          <w:rFonts w:ascii="Sylfaen" w:hAnsi="Sylfaen"/>
          <w:sz w:val="22"/>
          <w:szCs w:val="22"/>
        </w:rPr>
        <w:t xml:space="preserve"> </w:t>
      </w:r>
      <w:r w:rsidR="004443B4" w:rsidRPr="001C347F">
        <w:rPr>
          <w:rFonts w:ascii="Sylfaen" w:hAnsi="Sylfaen"/>
          <w:sz w:val="22"/>
          <w:szCs w:val="22"/>
        </w:rPr>
        <w:t>Terms of Reference (ToR) for consulting assignments in the irrigation sector included in the Procurement Plan.</w:t>
      </w:r>
    </w:p>
    <w:p w14:paraId="25480AFA" w14:textId="2245ACA2" w:rsidR="004443B4" w:rsidRPr="001C347F" w:rsidRDefault="004443B4" w:rsidP="001C347F">
      <w:pPr>
        <w:pStyle w:val="NormalWeb"/>
        <w:numPr>
          <w:ilvl w:val="0"/>
          <w:numId w:val="25"/>
        </w:numPr>
        <w:spacing w:before="0" w:beforeAutospacing="0" w:after="120" w:afterAutospacing="0" w:line="312" w:lineRule="auto"/>
        <w:rPr>
          <w:rFonts w:ascii="Sylfaen" w:hAnsi="Sylfaen"/>
          <w:sz w:val="22"/>
          <w:szCs w:val="22"/>
        </w:rPr>
      </w:pPr>
      <w:r w:rsidRPr="001C347F">
        <w:rPr>
          <w:rFonts w:ascii="Sylfaen" w:hAnsi="Sylfaen"/>
          <w:sz w:val="22"/>
          <w:szCs w:val="22"/>
        </w:rPr>
        <w:t>Provide technical input into procurement documents.</w:t>
      </w:r>
    </w:p>
    <w:p w14:paraId="57D9F0DC" w14:textId="25C972D9" w:rsidR="004443B4" w:rsidRPr="001C347F" w:rsidRDefault="004443B4" w:rsidP="001C347F">
      <w:pPr>
        <w:pStyle w:val="NormalWeb"/>
        <w:numPr>
          <w:ilvl w:val="0"/>
          <w:numId w:val="25"/>
        </w:numPr>
        <w:spacing w:before="0" w:beforeAutospacing="0" w:after="120" w:afterAutospacing="0" w:line="312" w:lineRule="auto"/>
        <w:rPr>
          <w:rFonts w:ascii="Sylfaen" w:hAnsi="Sylfaen"/>
          <w:sz w:val="22"/>
          <w:szCs w:val="22"/>
        </w:rPr>
      </w:pPr>
      <w:r w:rsidRPr="001C347F">
        <w:rPr>
          <w:rFonts w:ascii="Sylfaen" w:hAnsi="Sylfaen"/>
          <w:sz w:val="22"/>
          <w:szCs w:val="22"/>
        </w:rPr>
        <w:lastRenderedPageBreak/>
        <w:t>Participate in W</w:t>
      </w:r>
      <w:r w:rsidR="00226AC1">
        <w:rPr>
          <w:rFonts w:ascii="Sylfaen" w:hAnsi="Sylfaen"/>
          <w:sz w:val="22"/>
          <w:szCs w:val="22"/>
        </w:rPr>
        <w:t>B</w:t>
      </w:r>
      <w:r w:rsidRPr="001C347F">
        <w:rPr>
          <w:rFonts w:ascii="Sylfaen" w:hAnsi="Sylfaen"/>
          <w:sz w:val="22"/>
          <w:szCs w:val="22"/>
        </w:rPr>
        <w:t xml:space="preserve"> missions, providing technical updates and taking follow-up actions as required, including liaising with the W</w:t>
      </w:r>
      <w:r w:rsidR="00226AC1">
        <w:rPr>
          <w:rFonts w:ascii="Sylfaen" w:hAnsi="Sylfaen"/>
          <w:sz w:val="22"/>
          <w:szCs w:val="22"/>
        </w:rPr>
        <w:t>B</w:t>
      </w:r>
      <w:r w:rsidRPr="001C347F">
        <w:rPr>
          <w:rFonts w:ascii="Sylfaen" w:hAnsi="Sylfaen"/>
          <w:sz w:val="22"/>
          <w:szCs w:val="22"/>
        </w:rPr>
        <w:t xml:space="preserve"> Yerevan Office.</w:t>
      </w:r>
    </w:p>
    <w:p w14:paraId="5EFA122B" w14:textId="3C47AF6C" w:rsidR="004443B4" w:rsidRPr="001C347F" w:rsidRDefault="004443B4" w:rsidP="001C347F">
      <w:pPr>
        <w:pStyle w:val="NormalWeb"/>
        <w:numPr>
          <w:ilvl w:val="0"/>
          <w:numId w:val="25"/>
        </w:numPr>
        <w:spacing w:before="0" w:beforeAutospacing="0" w:after="120" w:afterAutospacing="0" w:line="312" w:lineRule="auto"/>
        <w:rPr>
          <w:rFonts w:ascii="Sylfaen" w:hAnsi="Sylfaen"/>
          <w:sz w:val="22"/>
          <w:szCs w:val="22"/>
        </w:rPr>
      </w:pPr>
      <w:r w:rsidRPr="001C347F">
        <w:rPr>
          <w:rFonts w:ascii="Sylfaen" w:hAnsi="Sylfaen"/>
          <w:sz w:val="22"/>
          <w:szCs w:val="22"/>
        </w:rPr>
        <w:t xml:space="preserve">Perform other engineering-related tasks as may be assigned by the </w:t>
      </w:r>
      <w:r w:rsidR="00226AC1">
        <w:rPr>
          <w:rFonts w:ascii="Sylfaen" w:hAnsi="Sylfaen"/>
          <w:sz w:val="22"/>
          <w:szCs w:val="22"/>
        </w:rPr>
        <w:t xml:space="preserve">WISE </w:t>
      </w:r>
      <w:r w:rsidRPr="001C347F">
        <w:rPr>
          <w:rFonts w:ascii="Sylfaen" w:hAnsi="Sylfaen"/>
          <w:sz w:val="22"/>
          <w:szCs w:val="22"/>
        </w:rPr>
        <w:t>Pro</w:t>
      </w:r>
      <w:r w:rsidR="00226AC1">
        <w:rPr>
          <w:rFonts w:ascii="Sylfaen" w:hAnsi="Sylfaen"/>
          <w:sz w:val="22"/>
          <w:szCs w:val="22"/>
        </w:rPr>
        <w:t>ject</w:t>
      </w:r>
      <w:r w:rsidRPr="001C347F">
        <w:rPr>
          <w:rFonts w:ascii="Sylfaen" w:hAnsi="Sylfaen"/>
          <w:sz w:val="22"/>
          <w:szCs w:val="22"/>
        </w:rPr>
        <w:t xml:space="preserve"> Manager</w:t>
      </w:r>
      <w:r w:rsidR="00CF4142">
        <w:rPr>
          <w:rFonts w:ascii="Sylfaen" w:hAnsi="Sylfaen"/>
          <w:sz w:val="22"/>
          <w:szCs w:val="22"/>
        </w:rPr>
        <w:t xml:space="preserve"> and the Component 3 Coordinator</w:t>
      </w:r>
      <w:r w:rsidRPr="001C347F">
        <w:rPr>
          <w:rFonts w:ascii="Sylfaen" w:hAnsi="Sylfaen"/>
          <w:sz w:val="22"/>
          <w:szCs w:val="22"/>
        </w:rPr>
        <w:t>.</w:t>
      </w:r>
    </w:p>
    <w:p w14:paraId="202642F4" w14:textId="77777777" w:rsidR="004C27BA" w:rsidRPr="001C347F" w:rsidRDefault="004C27BA" w:rsidP="001C347F">
      <w:pPr>
        <w:pStyle w:val="NormalWeb"/>
        <w:spacing w:before="0" w:beforeAutospacing="0" w:after="120" w:afterAutospacing="0" w:line="312" w:lineRule="auto"/>
        <w:ind w:left="720"/>
        <w:jc w:val="both"/>
        <w:rPr>
          <w:rFonts w:ascii="Sylfaen" w:hAnsi="Sylfaen"/>
          <w:sz w:val="22"/>
          <w:szCs w:val="22"/>
        </w:rPr>
      </w:pPr>
    </w:p>
    <w:p w14:paraId="2F833757" w14:textId="3CFBE306" w:rsidR="00F73906" w:rsidRPr="001C347F" w:rsidRDefault="00F73906" w:rsidP="001C347F">
      <w:pPr>
        <w:pStyle w:val="ListParagraph"/>
        <w:numPr>
          <w:ilvl w:val="0"/>
          <w:numId w:val="1"/>
        </w:numPr>
        <w:spacing w:after="120" w:line="312" w:lineRule="auto"/>
        <w:ind w:left="360"/>
        <w:jc w:val="both"/>
        <w:rPr>
          <w:rFonts w:ascii="Sylfaen" w:hAnsi="Sylfaen"/>
          <w:b/>
          <w:caps/>
          <w:sz w:val="22"/>
          <w:szCs w:val="22"/>
        </w:rPr>
      </w:pPr>
      <w:r w:rsidRPr="001C347F">
        <w:rPr>
          <w:rFonts w:ascii="Sylfaen" w:hAnsi="Sylfaen"/>
          <w:b/>
          <w:caps/>
          <w:sz w:val="22"/>
          <w:szCs w:val="22"/>
        </w:rPr>
        <w:t>Qualifications and requirements</w:t>
      </w:r>
    </w:p>
    <w:p w14:paraId="7A0F712A" w14:textId="12FAB2C5" w:rsidR="004443B4" w:rsidRPr="001C347F" w:rsidRDefault="004443B4" w:rsidP="001C347F">
      <w:pPr>
        <w:pStyle w:val="NormalWeb"/>
        <w:numPr>
          <w:ilvl w:val="0"/>
          <w:numId w:val="26"/>
        </w:numPr>
        <w:spacing w:before="0" w:beforeAutospacing="0" w:after="120" w:afterAutospacing="0" w:line="312" w:lineRule="auto"/>
        <w:rPr>
          <w:rFonts w:ascii="Sylfaen" w:hAnsi="Sylfaen"/>
          <w:sz w:val="22"/>
          <w:szCs w:val="22"/>
        </w:rPr>
      </w:pPr>
      <w:r w:rsidRPr="001C347F">
        <w:rPr>
          <w:rFonts w:ascii="Sylfaen" w:hAnsi="Sylfaen"/>
          <w:sz w:val="22"/>
          <w:szCs w:val="22"/>
        </w:rPr>
        <w:t xml:space="preserve">A </w:t>
      </w:r>
      <w:r w:rsidR="005A476F" w:rsidRPr="001C347F">
        <w:rPr>
          <w:rFonts w:ascii="Sylfaen" w:hAnsi="Sylfaen"/>
          <w:sz w:val="22"/>
          <w:szCs w:val="22"/>
        </w:rPr>
        <w:t>bachelor’s degree in civil engineering</w:t>
      </w:r>
      <w:r w:rsidR="005A476F">
        <w:rPr>
          <w:rFonts w:ascii="Sylfaen" w:hAnsi="Sylfaen"/>
          <w:sz w:val="22"/>
          <w:szCs w:val="22"/>
        </w:rPr>
        <w:t>,</w:t>
      </w:r>
      <w:r w:rsidRPr="001C347F">
        <w:rPr>
          <w:rFonts w:ascii="Sylfaen" w:hAnsi="Sylfaen"/>
          <w:sz w:val="22"/>
          <w:szCs w:val="22"/>
        </w:rPr>
        <w:t xml:space="preserve"> Hydraulic Engineering, Irrigation Engineering, or a closely related field</w:t>
      </w:r>
      <w:r w:rsidR="00246D3C">
        <w:rPr>
          <w:rFonts w:ascii="Sylfaen" w:hAnsi="Sylfaen"/>
          <w:sz w:val="22"/>
          <w:szCs w:val="22"/>
        </w:rPr>
        <w:t xml:space="preserve">, or any </w:t>
      </w:r>
      <w:r w:rsidR="00EF3236" w:rsidRPr="00EF3236">
        <w:rPr>
          <w:rFonts w:ascii="Sylfaen" w:hAnsi="Sylfaen"/>
          <w:sz w:val="22"/>
          <w:szCs w:val="22"/>
        </w:rPr>
        <w:t>Bachelor’s degree in a technical field</w:t>
      </w:r>
      <w:r w:rsidR="00246D3C">
        <w:rPr>
          <w:rFonts w:ascii="Sylfaen" w:hAnsi="Sylfaen"/>
          <w:sz w:val="22"/>
          <w:szCs w:val="22"/>
        </w:rPr>
        <w:t xml:space="preserve"> combined with at least 2 years of experience in Water sector</w:t>
      </w:r>
      <w:r w:rsidRPr="001C347F">
        <w:rPr>
          <w:rFonts w:ascii="Sylfaen" w:hAnsi="Sylfaen"/>
          <w:sz w:val="22"/>
          <w:szCs w:val="22"/>
        </w:rPr>
        <w:t>.</w:t>
      </w:r>
    </w:p>
    <w:p w14:paraId="40C731A7" w14:textId="738160CE" w:rsidR="00667FA9" w:rsidRDefault="004443B4" w:rsidP="001C347F">
      <w:pPr>
        <w:pStyle w:val="NormalWeb"/>
        <w:numPr>
          <w:ilvl w:val="0"/>
          <w:numId w:val="26"/>
        </w:numPr>
        <w:spacing w:before="0" w:beforeAutospacing="0" w:after="120" w:afterAutospacing="0" w:line="312" w:lineRule="auto"/>
        <w:rPr>
          <w:rFonts w:ascii="Sylfaen" w:hAnsi="Sylfaen"/>
          <w:sz w:val="22"/>
          <w:szCs w:val="22"/>
        </w:rPr>
      </w:pPr>
      <w:r w:rsidRPr="001C347F">
        <w:rPr>
          <w:rFonts w:ascii="Sylfaen" w:hAnsi="Sylfaen"/>
          <w:sz w:val="22"/>
          <w:szCs w:val="22"/>
        </w:rPr>
        <w:t xml:space="preserve">At least </w:t>
      </w:r>
      <w:r w:rsidR="006673C8">
        <w:rPr>
          <w:rFonts w:ascii="Sylfaen" w:hAnsi="Sylfaen"/>
          <w:sz w:val="22"/>
          <w:szCs w:val="22"/>
        </w:rPr>
        <w:t>3</w:t>
      </w:r>
      <w:r w:rsidRPr="001C347F">
        <w:rPr>
          <w:rFonts w:ascii="Sylfaen" w:hAnsi="Sylfaen"/>
          <w:sz w:val="22"/>
          <w:szCs w:val="22"/>
        </w:rPr>
        <w:t xml:space="preserve"> years of proven professional experience in</w:t>
      </w:r>
      <w:r w:rsidR="00667FA9">
        <w:rPr>
          <w:rFonts w:ascii="Sylfaen" w:hAnsi="Sylfaen"/>
          <w:sz w:val="22"/>
          <w:szCs w:val="22"/>
        </w:rPr>
        <w:t xml:space="preserve"> irrigation sector.</w:t>
      </w:r>
    </w:p>
    <w:p w14:paraId="3D754461" w14:textId="1D7D0B9B" w:rsidR="004443B4" w:rsidRPr="001C347F" w:rsidRDefault="00667FA9" w:rsidP="001C347F">
      <w:pPr>
        <w:pStyle w:val="NormalWeb"/>
        <w:numPr>
          <w:ilvl w:val="0"/>
          <w:numId w:val="26"/>
        </w:numPr>
        <w:spacing w:before="0" w:beforeAutospacing="0" w:after="120" w:afterAutospacing="0" w:line="312" w:lineRule="auto"/>
        <w:rPr>
          <w:rFonts w:ascii="Sylfaen" w:hAnsi="Sylfaen"/>
          <w:sz w:val="22"/>
          <w:szCs w:val="22"/>
        </w:rPr>
      </w:pPr>
      <w:r>
        <w:rPr>
          <w:rFonts w:ascii="Sylfaen" w:hAnsi="Sylfaen"/>
          <w:sz w:val="22"/>
          <w:szCs w:val="22"/>
        </w:rPr>
        <w:t>E</w:t>
      </w:r>
      <w:r w:rsidRPr="001C347F">
        <w:rPr>
          <w:rFonts w:ascii="Sylfaen" w:hAnsi="Sylfaen"/>
          <w:sz w:val="22"/>
          <w:szCs w:val="22"/>
        </w:rPr>
        <w:t>xperience</w:t>
      </w:r>
      <w:r w:rsidR="004443B4" w:rsidRPr="001C347F">
        <w:rPr>
          <w:rFonts w:ascii="Sylfaen" w:hAnsi="Sylfaen"/>
          <w:sz w:val="22"/>
          <w:szCs w:val="22"/>
        </w:rPr>
        <w:t xml:space="preserve"> </w:t>
      </w:r>
      <w:r>
        <w:rPr>
          <w:rFonts w:ascii="Sylfaen" w:hAnsi="Sylfaen"/>
          <w:sz w:val="22"/>
          <w:szCs w:val="22"/>
        </w:rPr>
        <w:t xml:space="preserve">in </w:t>
      </w:r>
      <w:r w:rsidR="004443B4" w:rsidRPr="001C347F">
        <w:rPr>
          <w:rFonts w:ascii="Sylfaen" w:hAnsi="Sylfaen"/>
          <w:sz w:val="22"/>
          <w:szCs w:val="22"/>
        </w:rPr>
        <w:t>design, operation, and management of irrigation systems.</w:t>
      </w:r>
    </w:p>
    <w:p w14:paraId="56CD1B46" w14:textId="58915B87" w:rsidR="004443B4" w:rsidRDefault="004443B4" w:rsidP="001C347F">
      <w:pPr>
        <w:pStyle w:val="NormalWeb"/>
        <w:numPr>
          <w:ilvl w:val="0"/>
          <w:numId w:val="26"/>
        </w:numPr>
        <w:spacing w:before="0" w:beforeAutospacing="0" w:after="120" w:afterAutospacing="0" w:line="312" w:lineRule="auto"/>
        <w:rPr>
          <w:rFonts w:ascii="Sylfaen" w:hAnsi="Sylfaen"/>
          <w:sz w:val="22"/>
          <w:szCs w:val="22"/>
        </w:rPr>
      </w:pPr>
      <w:r w:rsidRPr="001C347F">
        <w:rPr>
          <w:rFonts w:ascii="Sylfaen" w:hAnsi="Sylfaen"/>
          <w:sz w:val="22"/>
          <w:szCs w:val="22"/>
        </w:rPr>
        <w:t>Demonstrated experience in the preparation and review of technical designs, drawings, and estimates for irrigation infrastructure.</w:t>
      </w:r>
    </w:p>
    <w:p w14:paraId="12FD06E3" w14:textId="3A85A026" w:rsidR="009B5063" w:rsidRDefault="009B5063" w:rsidP="00D62D7D">
      <w:pPr>
        <w:pStyle w:val="NormalWeb"/>
        <w:spacing w:before="0" w:beforeAutospacing="0" w:after="120" w:afterAutospacing="0" w:line="312" w:lineRule="auto"/>
        <w:jc w:val="both"/>
        <w:rPr>
          <w:rFonts w:ascii="Sylfaen" w:hAnsi="Sylfaen"/>
          <w:sz w:val="22"/>
          <w:szCs w:val="22"/>
        </w:rPr>
      </w:pPr>
      <w:r>
        <w:rPr>
          <w:rFonts w:ascii="Sylfaen" w:hAnsi="Sylfaen"/>
          <w:sz w:val="22"/>
          <w:szCs w:val="22"/>
        </w:rPr>
        <w:t>Skills to be considered as an asset are as follows:</w:t>
      </w:r>
    </w:p>
    <w:p w14:paraId="159C24B3" w14:textId="78D0078A" w:rsidR="004443B4" w:rsidRPr="001C347F" w:rsidRDefault="004443B4" w:rsidP="001C347F">
      <w:pPr>
        <w:pStyle w:val="NormalWeb"/>
        <w:numPr>
          <w:ilvl w:val="0"/>
          <w:numId w:val="26"/>
        </w:numPr>
        <w:spacing w:before="0" w:beforeAutospacing="0" w:after="120" w:afterAutospacing="0" w:line="312" w:lineRule="auto"/>
        <w:rPr>
          <w:rFonts w:ascii="Sylfaen" w:hAnsi="Sylfaen"/>
          <w:sz w:val="22"/>
          <w:szCs w:val="22"/>
        </w:rPr>
      </w:pPr>
      <w:r w:rsidRPr="001C347F">
        <w:rPr>
          <w:rFonts w:ascii="Sylfaen" w:hAnsi="Sylfaen"/>
          <w:sz w:val="22"/>
          <w:szCs w:val="22"/>
        </w:rPr>
        <w:t>Knowledge of environmental, health, and safety standards relevant to irrigation and water sector projects</w:t>
      </w:r>
      <w:r w:rsidR="00384043">
        <w:rPr>
          <w:rFonts w:ascii="Sylfaen" w:hAnsi="Sylfaen"/>
          <w:sz w:val="22"/>
          <w:szCs w:val="22"/>
        </w:rPr>
        <w:t xml:space="preserve"> can be an asset</w:t>
      </w:r>
      <w:r w:rsidRPr="001C347F">
        <w:rPr>
          <w:rFonts w:ascii="Sylfaen" w:hAnsi="Sylfaen"/>
          <w:sz w:val="22"/>
          <w:szCs w:val="22"/>
        </w:rPr>
        <w:t>.</w:t>
      </w:r>
    </w:p>
    <w:p w14:paraId="22389975" w14:textId="6469FF53" w:rsidR="004443B4" w:rsidRPr="001C347F" w:rsidRDefault="004443B4" w:rsidP="001C347F">
      <w:pPr>
        <w:pStyle w:val="NormalWeb"/>
        <w:numPr>
          <w:ilvl w:val="0"/>
          <w:numId w:val="26"/>
        </w:numPr>
        <w:spacing w:before="0" w:beforeAutospacing="0" w:after="120" w:afterAutospacing="0" w:line="312" w:lineRule="auto"/>
        <w:rPr>
          <w:rFonts w:ascii="Sylfaen" w:hAnsi="Sylfaen"/>
          <w:sz w:val="22"/>
          <w:szCs w:val="22"/>
        </w:rPr>
      </w:pPr>
      <w:r w:rsidRPr="001C347F">
        <w:rPr>
          <w:rFonts w:ascii="Sylfaen" w:hAnsi="Sylfaen"/>
          <w:sz w:val="22"/>
          <w:szCs w:val="22"/>
        </w:rPr>
        <w:t>Proficiency in engineering software such as AutoCAD and Civil 3D</w:t>
      </w:r>
      <w:r w:rsidR="00246D3C">
        <w:rPr>
          <w:rFonts w:ascii="Sylfaen" w:hAnsi="Sylfaen"/>
          <w:sz w:val="22"/>
          <w:szCs w:val="22"/>
        </w:rPr>
        <w:t xml:space="preserve"> is an asset</w:t>
      </w:r>
      <w:r w:rsidRPr="001C347F">
        <w:rPr>
          <w:rFonts w:ascii="Sylfaen" w:hAnsi="Sylfaen"/>
          <w:sz w:val="22"/>
          <w:szCs w:val="22"/>
        </w:rPr>
        <w:t>.</w:t>
      </w:r>
    </w:p>
    <w:p w14:paraId="7063DA58" w14:textId="7804D991" w:rsidR="004443B4" w:rsidRPr="001C347F" w:rsidRDefault="004443B4" w:rsidP="001C347F">
      <w:pPr>
        <w:pStyle w:val="NormalWeb"/>
        <w:numPr>
          <w:ilvl w:val="0"/>
          <w:numId w:val="26"/>
        </w:numPr>
        <w:spacing w:before="0" w:beforeAutospacing="0" w:after="120" w:afterAutospacing="0" w:line="312" w:lineRule="auto"/>
        <w:rPr>
          <w:rFonts w:ascii="Sylfaen" w:hAnsi="Sylfaen"/>
          <w:sz w:val="22"/>
          <w:szCs w:val="22"/>
        </w:rPr>
      </w:pPr>
      <w:r w:rsidRPr="001C347F">
        <w:rPr>
          <w:rFonts w:ascii="Sylfaen" w:hAnsi="Sylfaen"/>
          <w:sz w:val="22"/>
          <w:szCs w:val="22"/>
        </w:rPr>
        <w:t>Strong analytical and problem-solving skills, with the ability to propose technical solutions to identified issues.</w:t>
      </w:r>
    </w:p>
    <w:p w14:paraId="41BC4EB1" w14:textId="0E110D2A" w:rsidR="004443B4" w:rsidRDefault="004443B4" w:rsidP="001C347F">
      <w:pPr>
        <w:pStyle w:val="NormalWeb"/>
        <w:numPr>
          <w:ilvl w:val="0"/>
          <w:numId w:val="26"/>
        </w:numPr>
        <w:spacing w:before="0" w:beforeAutospacing="0" w:after="120" w:afterAutospacing="0" w:line="312" w:lineRule="auto"/>
        <w:rPr>
          <w:rFonts w:ascii="Sylfaen" w:hAnsi="Sylfaen"/>
          <w:sz w:val="22"/>
          <w:szCs w:val="22"/>
        </w:rPr>
      </w:pPr>
      <w:r w:rsidRPr="001C347F">
        <w:rPr>
          <w:rFonts w:ascii="Sylfaen" w:hAnsi="Sylfaen"/>
          <w:sz w:val="22"/>
          <w:szCs w:val="22"/>
        </w:rPr>
        <w:t>Excellent coordination and communication skills, including the ability to work effectively with multidisciplinary teams, consultants, and community stakeholders.</w:t>
      </w:r>
    </w:p>
    <w:p w14:paraId="3563148A" w14:textId="77777777" w:rsidR="009B5063" w:rsidRPr="00EB6B50" w:rsidRDefault="009B5063" w:rsidP="009B5063">
      <w:pPr>
        <w:pStyle w:val="NormalWeb"/>
        <w:spacing w:before="0" w:beforeAutospacing="0" w:after="120" w:afterAutospacing="0" w:line="312" w:lineRule="auto"/>
        <w:jc w:val="both"/>
        <w:rPr>
          <w:rFonts w:ascii="Sylfaen" w:hAnsi="Sylfaen"/>
          <w:sz w:val="22"/>
          <w:szCs w:val="22"/>
        </w:rPr>
      </w:pPr>
      <w:r>
        <w:rPr>
          <w:rFonts w:ascii="Sylfaen" w:hAnsi="Sylfaen"/>
          <w:sz w:val="22"/>
          <w:szCs w:val="22"/>
        </w:rPr>
        <w:t>Language skills</w:t>
      </w:r>
    </w:p>
    <w:p w14:paraId="7023A55A" w14:textId="745D4472" w:rsidR="004443B4" w:rsidRPr="001C347F" w:rsidRDefault="004443B4" w:rsidP="001C347F">
      <w:pPr>
        <w:pStyle w:val="NormalWeb"/>
        <w:numPr>
          <w:ilvl w:val="0"/>
          <w:numId w:val="26"/>
        </w:numPr>
        <w:spacing w:before="0" w:beforeAutospacing="0" w:after="120" w:afterAutospacing="0" w:line="312" w:lineRule="auto"/>
        <w:rPr>
          <w:rFonts w:ascii="Sylfaen" w:hAnsi="Sylfaen"/>
          <w:sz w:val="22"/>
          <w:szCs w:val="22"/>
        </w:rPr>
      </w:pPr>
      <w:r w:rsidRPr="001C347F">
        <w:rPr>
          <w:rFonts w:ascii="Sylfaen" w:hAnsi="Sylfaen"/>
          <w:sz w:val="22"/>
          <w:szCs w:val="22"/>
        </w:rPr>
        <w:t>Fluency in Armenian</w:t>
      </w:r>
      <w:r w:rsidR="00384043">
        <w:rPr>
          <w:rFonts w:ascii="Sylfaen" w:hAnsi="Sylfaen"/>
          <w:sz w:val="22"/>
          <w:szCs w:val="22"/>
        </w:rPr>
        <w:t>;</w:t>
      </w:r>
      <w:r w:rsidRPr="001C347F">
        <w:rPr>
          <w:rFonts w:ascii="Sylfaen" w:hAnsi="Sylfaen"/>
          <w:sz w:val="22"/>
          <w:szCs w:val="22"/>
        </w:rPr>
        <w:t xml:space="preserve"> knowledge of </w:t>
      </w:r>
      <w:r w:rsidR="00384043">
        <w:rPr>
          <w:rFonts w:ascii="Sylfaen" w:hAnsi="Sylfaen"/>
          <w:sz w:val="22"/>
          <w:szCs w:val="22"/>
        </w:rPr>
        <w:t>English</w:t>
      </w:r>
      <w:r w:rsidRPr="001C347F">
        <w:rPr>
          <w:rFonts w:ascii="Sylfaen" w:hAnsi="Sylfaen"/>
          <w:sz w:val="22"/>
          <w:szCs w:val="22"/>
        </w:rPr>
        <w:t xml:space="preserve"> </w:t>
      </w:r>
      <w:r w:rsidR="009114FA">
        <w:rPr>
          <w:rFonts w:ascii="Sylfaen" w:hAnsi="Sylfaen"/>
          <w:sz w:val="22"/>
          <w:szCs w:val="22"/>
        </w:rPr>
        <w:t>is necessary</w:t>
      </w:r>
      <w:r w:rsidRPr="001C347F">
        <w:rPr>
          <w:rFonts w:ascii="Sylfaen" w:hAnsi="Sylfaen"/>
          <w:sz w:val="22"/>
          <w:szCs w:val="22"/>
        </w:rPr>
        <w:t>.</w:t>
      </w:r>
    </w:p>
    <w:p w14:paraId="6F7045B4" w14:textId="77777777" w:rsidR="001C347F" w:rsidRPr="001C347F" w:rsidRDefault="001C347F" w:rsidP="001C347F">
      <w:pPr>
        <w:pStyle w:val="NormalWeb"/>
        <w:spacing w:before="0" w:beforeAutospacing="0" w:after="120" w:afterAutospacing="0" w:line="312" w:lineRule="auto"/>
        <w:jc w:val="both"/>
        <w:rPr>
          <w:rFonts w:ascii="Sylfaen" w:hAnsi="Sylfaen"/>
          <w:sz w:val="22"/>
          <w:szCs w:val="22"/>
        </w:rPr>
      </w:pPr>
      <w:bookmarkStart w:id="0" w:name="_GoBack"/>
      <w:bookmarkEnd w:id="0"/>
    </w:p>
    <w:p w14:paraId="72790B65" w14:textId="2D01DD16" w:rsidR="008752DC" w:rsidRPr="001C347F" w:rsidRDefault="008752DC" w:rsidP="001C347F">
      <w:pPr>
        <w:pStyle w:val="ListParagraph"/>
        <w:numPr>
          <w:ilvl w:val="0"/>
          <w:numId w:val="1"/>
        </w:numPr>
        <w:spacing w:after="120" w:line="312" w:lineRule="auto"/>
        <w:ind w:left="360"/>
        <w:jc w:val="both"/>
        <w:rPr>
          <w:rFonts w:ascii="Sylfaen" w:hAnsi="Sylfaen"/>
          <w:b/>
          <w:caps/>
          <w:sz w:val="22"/>
          <w:szCs w:val="22"/>
        </w:rPr>
      </w:pPr>
      <w:r w:rsidRPr="001C347F">
        <w:rPr>
          <w:rFonts w:ascii="Sylfaen" w:hAnsi="Sylfaen"/>
          <w:b/>
          <w:caps/>
          <w:sz w:val="22"/>
          <w:szCs w:val="22"/>
        </w:rPr>
        <w:t>Institutional Arrangements</w:t>
      </w:r>
      <w:r w:rsidR="00EF3E6A" w:rsidRPr="001C347F">
        <w:rPr>
          <w:rFonts w:ascii="Sylfaen" w:hAnsi="Sylfaen"/>
          <w:b/>
          <w:caps/>
          <w:sz w:val="22"/>
          <w:szCs w:val="22"/>
        </w:rPr>
        <w:t xml:space="preserve"> and reporting</w:t>
      </w:r>
    </w:p>
    <w:p w14:paraId="7F433C60" w14:textId="77777777" w:rsidR="000017E0" w:rsidRPr="001C347F" w:rsidRDefault="000017E0" w:rsidP="001C347F">
      <w:pPr>
        <w:pStyle w:val="ListParagraph"/>
        <w:spacing w:after="120" w:line="312" w:lineRule="auto"/>
        <w:rPr>
          <w:rFonts w:ascii="Sylfaen" w:hAnsi="Sylfaen"/>
          <w:b/>
          <w:caps/>
          <w:sz w:val="22"/>
          <w:szCs w:val="22"/>
        </w:rPr>
      </w:pPr>
    </w:p>
    <w:p w14:paraId="2DEC39EB" w14:textId="3917B264" w:rsidR="00AA7D25" w:rsidRPr="001C347F" w:rsidRDefault="008752DC" w:rsidP="001C347F">
      <w:pPr>
        <w:spacing w:after="120" w:line="312" w:lineRule="auto"/>
        <w:jc w:val="both"/>
        <w:rPr>
          <w:rFonts w:ascii="Sylfaen" w:hAnsi="Sylfaen"/>
          <w:b/>
          <w:sz w:val="22"/>
          <w:szCs w:val="22"/>
          <w:u w:val="single"/>
        </w:rPr>
      </w:pPr>
      <w:r w:rsidRPr="001C347F">
        <w:rPr>
          <w:rFonts w:ascii="Sylfaen" w:hAnsi="Sylfaen"/>
          <w:sz w:val="22"/>
          <w:szCs w:val="22"/>
        </w:rPr>
        <w:t xml:space="preserve">The WISE </w:t>
      </w:r>
      <w:r w:rsidR="004443B4" w:rsidRPr="001C347F">
        <w:rPr>
          <w:rFonts w:ascii="Sylfaen" w:hAnsi="Sylfaen"/>
          <w:sz w:val="22"/>
          <w:szCs w:val="22"/>
        </w:rPr>
        <w:t xml:space="preserve">Irrigation Engineer’s </w:t>
      </w:r>
      <w:r w:rsidRPr="001C347F">
        <w:rPr>
          <w:rFonts w:ascii="Sylfaen" w:hAnsi="Sylfaen"/>
          <w:sz w:val="22"/>
          <w:szCs w:val="22"/>
        </w:rPr>
        <w:t xml:space="preserve">services will be acquired under a </w:t>
      </w:r>
      <w:r w:rsidR="00AA7D25" w:rsidRPr="001C347F">
        <w:rPr>
          <w:rFonts w:ascii="Sylfaen" w:hAnsi="Sylfaen"/>
          <w:sz w:val="22"/>
          <w:szCs w:val="22"/>
        </w:rPr>
        <w:t xml:space="preserve">Consulting Services Contract </w:t>
      </w:r>
      <w:r w:rsidRPr="001C347F">
        <w:rPr>
          <w:rFonts w:ascii="Sylfaen" w:hAnsi="Sylfaen"/>
          <w:sz w:val="22"/>
          <w:szCs w:val="22"/>
        </w:rPr>
        <w:t>for the term of the Assignment.</w:t>
      </w:r>
      <w:r w:rsidR="00AA7D25" w:rsidRPr="001C347F">
        <w:rPr>
          <w:rFonts w:ascii="Sylfaen" w:hAnsi="Sylfaen"/>
          <w:sz w:val="22"/>
          <w:szCs w:val="22"/>
        </w:rPr>
        <w:t xml:space="preserve"> The position is full-time and based in Yerevan, with travel to </w:t>
      </w:r>
      <w:r w:rsidR="001B1122" w:rsidRPr="001C347F">
        <w:rPr>
          <w:rFonts w:ascii="Sylfaen" w:hAnsi="Sylfaen"/>
          <w:sz w:val="22"/>
          <w:szCs w:val="22"/>
        </w:rPr>
        <w:t>project sites</w:t>
      </w:r>
      <w:r w:rsidR="00AA7D25" w:rsidRPr="001C347F">
        <w:rPr>
          <w:rFonts w:ascii="Sylfaen" w:hAnsi="Sylfaen"/>
          <w:sz w:val="22"/>
          <w:szCs w:val="22"/>
        </w:rPr>
        <w:t xml:space="preserve"> as needed.</w:t>
      </w:r>
    </w:p>
    <w:p w14:paraId="32C5A491" w14:textId="32A176A7" w:rsidR="008752DC" w:rsidRPr="001C347F" w:rsidRDefault="008752DC" w:rsidP="001C347F">
      <w:pPr>
        <w:spacing w:after="120" w:line="312" w:lineRule="auto"/>
        <w:jc w:val="both"/>
        <w:rPr>
          <w:rFonts w:ascii="Sylfaen" w:hAnsi="Sylfaen"/>
          <w:sz w:val="22"/>
          <w:szCs w:val="22"/>
        </w:rPr>
      </w:pPr>
      <w:r w:rsidRPr="001C347F">
        <w:rPr>
          <w:rFonts w:ascii="Sylfaen" w:hAnsi="Sylfaen"/>
          <w:sz w:val="22"/>
          <w:szCs w:val="22"/>
        </w:rPr>
        <w:lastRenderedPageBreak/>
        <w:t xml:space="preserve">The WISE </w:t>
      </w:r>
      <w:r w:rsidR="004443B4" w:rsidRPr="001C347F">
        <w:rPr>
          <w:rFonts w:ascii="Sylfaen" w:hAnsi="Sylfaen"/>
          <w:sz w:val="22"/>
          <w:szCs w:val="22"/>
        </w:rPr>
        <w:t xml:space="preserve">Irrigation Engineer </w:t>
      </w:r>
      <w:r w:rsidRPr="001C347F">
        <w:rPr>
          <w:rFonts w:ascii="Sylfaen" w:hAnsi="Sylfaen"/>
          <w:sz w:val="22"/>
          <w:szCs w:val="22"/>
        </w:rPr>
        <w:t xml:space="preserve">will report to the </w:t>
      </w:r>
      <w:r w:rsidR="00625C4A">
        <w:rPr>
          <w:rFonts w:ascii="Sylfaen" w:hAnsi="Sylfaen"/>
          <w:sz w:val="22"/>
          <w:szCs w:val="22"/>
        </w:rPr>
        <w:t xml:space="preserve">WISE Component 3 </w:t>
      </w:r>
      <w:r w:rsidR="00384043">
        <w:rPr>
          <w:rFonts w:ascii="Sylfaen" w:hAnsi="Sylfaen"/>
          <w:sz w:val="22"/>
          <w:szCs w:val="22"/>
        </w:rPr>
        <w:t xml:space="preserve"> Coordinator</w:t>
      </w:r>
      <w:r w:rsidR="00625C4A">
        <w:rPr>
          <w:rFonts w:ascii="Sylfaen" w:hAnsi="Sylfaen"/>
          <w:sz w:val="22"/>
          <w:szCs w:val="22"/>
        </w:rPr>
        <w:t xml:space="preserve"> and WISE Project Manager</w:t>
      </w:r>
      <w:r w:rsidR="004E4AA3" w:rsidRPr="001C347F">
        <w:rPr>
          <w:rFonts w:ascii="Sylfaen" w:hAnsi="Sylfaen"/>
          <w:sz w:val="22"/>
          <w:szCs w:val="22"/>
        </w:rPr>
        <w:t>.</w:t>
      </w:r>
    </w:p>
    <w:p w14:paraId="4121EA7C" w14:textId="77777777" w:rsidR="00EE2D83" w:rsidRPr="001C347F" w:rsidRDefault="00EE2D83" w:rsidP="001C347F">
      <w:pPr>
        <w:pStyle w:val="BodyTextIndent"/>
        <w:spacing w:after="120" w:line="312" w:lineRule="auto"/>
        <w:jc w:val="both"/>
        <w:rPr>
          <w:rFonts w:ascii="Sylfaen" w:hAnsi="Sylfaen"/>
          <w:color w:val="auto"/>
          <w:sz w:val="22"/>
          <w:szCs w:val="22"/>
          <w:lang w:val="en-US"/>
        </w:rPr>
      </w:pPr>
    </w:p>
    <w:sectPr w:rsidR="00EE2D83" w:rsidRPr="001C347F" w:rsidSect="00D14F04">
      <w:footerReference w:type="even" r:id="rId12"/>
      <w:footerReference w:type="default" r:id="rId13"/>
      <w:footerReference w:type="first" r:id="rId14"/>
      <w:pgSz w:w="12240" w:h="15840"/>
      <w:pgMar w:top="900" w:right="900" w:bottom="1440" w:left="180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11B0CCF" w15:done="0"/>
  <w15:commentEx w15:paraId="65F30A78" w15:paraIdParent="311B0CCF" w15:done="0"/>
  <w15:commentEx w15:paraId="2AED38E1" w15:done="0"/>
  <w15:commentEx w15:paraId="4F58DAEB" w15:paraIdParent="2AED38E1" w15:done="0"/>
  <w15:commentEx w15:paraId="11F96E5E" w15:done="0"/>
  <w15:commentEx w15:paraId="41779C26" w15:paraIdParent="11F96E5E" w15:done="0"/>
  <w15:commentEx w15:paraId="73BF239C" w15:done="0"/>
  <w15:commentEx w15:paraId="3CBE44BA" w15:paraIdParent="73BF239C" w15:done="0"/>
  <w15:commentEx w15:paraId="5C994349" w15:done="0"/>
  <w15:commentEx w15:paraId="6633EFDC" w15:paraIdParent="5C994349" w15:done="0"/>
  <w15:commentEx w15:paraId="6A70DCCD" w15:paraIdParent="5C9943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7C1B034" w16cex:dateUtc="2025-10-02T10:31:00Z"/>
  <w16cex:commentExtensible w16cex:durableId="3B882490" w16cex:dateUtc="2026-01-16T11:50:00Z"/>
  <w16cex:commentExtensible w16cex:durableId="473B5BB6" w16cex:dateUtc="2025-10-02T10:32:00Z"/>
  <w16cex:commentExtensible w16cex:durableId="35774941" w16cex:dateUtc="2026-01-16T11:54:00Z"/>
  <w16cex:commentExtensible w16cex:durableId="0F17D1E9" w16cex:dateUtc="2025-10-02T10:39:00Z"/>
  <w16cex:commentExtensible w16cex:durableId="37426B71" w16cex:dateUtc="2026-01-16T11:57:00Z"/>
  <w16cex:commentExtensible w16cex:durableId="6726E57F" w16cex:dateUtc="2026-01-16T12:52:00Z"/>
  <w16cex:commentExtensible w16cex:durableId="19E2F211" w16cex:dateUtc="2026-01-28T09:32:00Z"/>
  <w16cex:commentExtensible w16cex:durableId="04D637B0" w16cex:dateUtc="2025-10-02T10:43:00Z"/>
  <w16cex:commentExtensible w16cex:durableId="1E69A8E5" w16cex:dateUtc="2026-01-16T12:35:00Z"/>
  <w16cex:commentExtensible w16cex:durableId="693CE63E" w16cex:dateUtc="2026-01-28T09: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11B0CCF" w16cid:durableId="07C1B034"/>
  <w16cid:commentId w16cid:paraId="65F30A78" w16cid:durableId="3B882490"/>
  <w16cid:commentId w16cid:paraId="2AED38E1" w16cid:durableId="473B5BB6"/>
  <w16cid:commentId w16cid:paraId="4F58DAEB" w16cid:durableId="35774941"/>
  <w16cid:commentId w16cid:paraId="11F96E5E" w16cid:durableId="0F17D1E9"/>
  <w16cid:commentId w16cid:paraId="41779C26" w16cid:durableId="37426B71"/>
  <w16cid:commentId w16cid:paraId="73BF239C" w16cid:durableId="6726E57F"/>
  <w16cid:commentId w16cid:paraId="3CBE44BA" w16cid:durableId="19E2F211"/>
  <w16cid:commentId w16cid:paraId="5C994349" w16cid:durableId="04D637B0"/>
  <w16cid:commentId w16cid:paraId="6633EFDC" w16cid:durableId="1E69A8E5"/>
  <w16cid:commentId w16cid:paraId="6A70DCCD" w16cid:durableId="693CE63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186168" w14:textId="77777777" w:rsidR="000241D1" w:rsidRDefault="000241D1">
      <w:r>
        <w:separator/>
      </w:r>
    </w:p>
  </w:endnote>
  <w:endnote w:type="continuationSeparator" w:id="0">
    <w:p w14:paraId="382C2E0A" w14:textId="77777777" w:rsidR="000241D1" w:rsidRDefault="00024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833767" w14:textId="25024FDB" w:rsidR="007C0E9E" w:rsidRDefault="005D7134" w:rsidP="00F73906">
    <w:pPr>
      <w:pStyle w:val="Footer"/>
      <w:framePr w:wrap="around" w:vAnchor="text" w:hAnchor="margin" w:xAlign="right" w:y="1"/>
      <w:rPr>
        <w:rStyle w:val="PageNumber"/>
      </w:rPr>
    </w:pPr>
    <w:r>
      <w:rPr>
        <w:noProof/>
      </w:rPr>
      <mc:AlternateContent>
        <mc:Choice Requires="wps">
          <w:drawing>
            <wp:anchor distT="0" distB="0" distL="0" distR="0" simplePos="0" relativeHeight="251659264" behindDoc="0" locked="0" layoutInCell="1" allowOverlap="1" wp14:anchorId="64BE3D94" wp14:editId="264A7304">
              <wp:simplePos x="635" y="635"/>
              <wp:positionH relativeFrom="page">
                <wp:align>right</wp:align>
              </wp:positionH>
              <wp:positionV relativeFrom="page">
                <wp:align>bottom</wp:align>
              </wp:positionV>
              <wp:extent cx="1106805" cy="345440"/>
              <wp:effectExtent l="0" t="0" r="0" b="0"/>
              <wp:wrapNone/>
              <wp:docPr id="448451601" name="Text Box 2" descr="Official Use Only">
                <a:extLst xmlns:a="http://schemas.openxmlformats.org/drawingml/2006/main">
                  <a:ext uri="{5AE41FA2-C0FF-4470-9BD4-5FADCA87CBE2}">
                    <aclsh:classification xmlns:aclsh="http://schemas.microsoft.com/office/drawing/2020/classificationShap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79258ADA" w14:textId="304CCE39" w:rsidR="005D7134" w:rsidRPr="005D7134" w:rsidRDefault="005D7134" w:rsidP="005D7134">
                          <w:pPr>
                            <w:rPr>
                              <w:rFonts w:ascii="Calibri" w:eastAsia="Calibri" w:hAnsi="Calibri" w:cs="Calibri"/>
                              <w:noProof/>
                              <w:color w:val="000000"/>
                              <w:sz w:val="20"/>
                              <w:szCs w:val="20"/>
                            </w:rPr>
                          </w:pPr>
                          <w:r w:rsidRPr="005D7134">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4BE3D94" id="_x0000_t202" coordsize="21600,21600" o:spt="202" path="m,l,21600r21600,l21600,xe">
              <v:stroke joinstyle="miter"/>
              <v:path gradientshapeok="t" o:connecttype="rect"/>
            </v:shapetype>
            <v:shape id="Text Box 2" o:spid="_x0000_s1026" type="#_x0000_t202" alt="Official Use Only" style="position:absolute;margin-left:35.95pt;margin-top:0;width:87.15pt;height:27.2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" filled="f" stroked="f">
              <v:textbox style="mso-fit-shape-to-text:t" inset="0,0,20pt,15pt">
                <w:txbxContent>
                  <w:p w14:paraId="79258ADA" w14:textId="304CCE39" w:rsidR="005D7134" w:rsidRPr="005D7134" w:rsidRDefault="005D7134" w:rsidP="005D7134">
                    <w:pPr>
                      <w:rPr>
                        <w:rFonts w:ascii="Calibri" w:eastAsia="Calibri" w:hAnsi="Calibri" w:cs="Calibri"/>
                        <w:noProof/>
                        <w:color w:val="000000"/>
                        <w:sz w:val="20"/>
                        <w:szCs w:val="20"/>
                      </w:rPr>
                    </w:pPr>
                    <w:r w:rsidRPr="005D7134">
                      <w:rPr>
                        <w:rFonts w:ascii="Calibri" w:eastAsia="Calibri" w:hAnsi="Calibri" w:cs="Calibri"/>
                        <w:noProof/>
                        <w:color w:val="000000"/>
                        <w:sz w:val="20"/>
                        <w:szCs w:val="20"/>
                      </w:rPr>
                      <w:t>Official Use Only</w:t>
                    </w:r>
                  </w:p>
                </w:txbxContent>
              </v:textbox>
              <w10:wrap anchorx="page" anchory="page"/>
            </v:shape>
          </w:pict>
        </mc:Fallback>
      </mc:AlternateContent>
    </w:r>
    <w:r w:rsidR="007C0E9E">
      <w:rPr>
        <w:rStyle w:val="PageNumber"/>
      </w:rPr>
      <w:fldChar w:fldCharType="begin"/>
    </w:r>
    <w:r w:rsidR="007C0E9E">
      <w:rPr>
        <w:rStyle w:val="PageNumber"/>
      </w:rPr>
      <w:instrText xml:space="preserve">PAGE  </w:instrText>
    </w:r>
    <w:r w:rsidR="007C0E9E">
      <w:rPr>
        <w:rStyle w:val="PageNumber"/>
      </w:rPr>
      <w:fldChar w:fldCharType="end"/>
    </w:r>
  </w:p>
  <w:p w14:paraId="2F833768" w14:textId="77777777" w:rsidR="007C0E9E" w:rsidRDefault="007C0E9E" w:rsidP="00F7390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833769" w14:textId="3FC1BF70" w:rsidR="007C0E9E" w:rsidRPr="00D14F04" w:rsidRDefault="005D7134" w:rsidP="00F73906">
    <w:pPr>
      <w:pStyle w:val="Footer"/>
      <w:framePr w:wrap="around" w:vAnchor="text" w:hAnchor="margin" w:xAlign="right" w:y="1"/>
      <w:rPr>
        <w:rStyle w:val="PageNumber"/>
        <w:sz w:val="18"/>
        <w:szCs w:val="18"/>
      </w:rPr>
    </w:pPr>
    <w:r>
      <w:rPr>
        <w:noProof/>
        <w:sz w:val="18"/>
        <w:szCs w:val="18"/>
      </w:rPr>
      <mc:AlternateContent>
        <mc:Choice Requires="wps">
          <w:drawing>
            <wp:anchor distT="0" distB="0" distL="0" distR="0" simplePos="0" relativeHeight="251660288" behindDoc="0" locked="0" layoutInCell="1" allowOverlap="1" wp14:anchorId="06DA1291" wp14:editId="2F306D24">
              <wp:simplePos x="635" y="635"/>
              <wp:positionH relativeFrom="page">
                <wp:align>right</wp:align>
              </wp:positionH>
              <wp:positionV relativeFrom="page">
                <wp:align>bottom</wp:align>
              </wp:positionV>
              <wp:extent cx="1106805" cy="345440"/>
              <wp:effectExtent l="0" t="0" r="0" b="0"/>
              <wp:wrapNone/>
              <wp:docPr id="374624409" name="Text Box 3" descr="Official Use Only">
                <a:extLst xmlns:a="http://schemas.openxmlformats.org/drawingml/2006/main">
                  <a:ext uri="{5AE41FA2-C0FF-4470-9BD4-5FADCA87CBE2}">
                    <aclsh:classification xmlns:aclsh="http://schemas.microsoft.com/office/drawing/2020/classificationShap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6CE45297" w14:textId="0E4164FE" w:rsidR="005D7134" w:rsidRPr="005D7134" w:rsidRDefault="005D7134" w:rsidP="005D7134">
                          <w:pPr>
                            <w:rPr>
                              <w:rFonts w:ascii="Calibri" w:eastAsia="Calibri" w:hAnsi="Calibri" w:cs="Calibri"/>
                              <w:noProof/>
                              <w:color w:val="000000"/>
                              <w:sz w:val="20"/>
                              <w:szCs w:val="20"/>
                            </w:rPr>
                          </w:pPr>
                          <w:r w:rsidRPr="005D7134">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6DA1291" id="_x0000_t202" coordsize="21600,21600" o:spt="202" path="m,l,21600r21600,l21600,xe">
              <v:stroke joinstyle="miter"/>
              <v:path gradientshapeok="t" o:connecttype="rect"/>
            </v:shapetype>
            <v:shape id="Text Box 3" o:spid="_x0000_s1027" type="#_x0000_t202" alt="Official Use Only" style="position:absolute;margin-left:35.95pt;margin-top:0;width:87.15pt;height:27.2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" filled="f" stroked="f">
              <v:textbox style="mso-fit-shape-to-text:t" inset="0,0,20pt,15pt">
                <w:txbxContent>
                  <w:p w14:paraId="6CE45297" w14:textId="0E4164FE" w:rsidR="005D7134" w:rsidRPr="005D7134" w:rsidRDefault="005D7134" w:rsidP="005D7134">
                    <w:pPr>
                      <w:rPr>
                        <w:rFonts w:ascii="Calibri" w:eastAsia="Calibri" w:hAnsi="Calibri" w:cs="Calibri"/>
                        <w:noProof/>
                        <w:color w:val="000000"/>
                        <w:sz w:val="20"/>
                        <w:szCs w:val="20"/>
                      </w:rPr>
                    </w:pPr>
                    <w:r w:rsidRPr="005D7134">
                      <w:rPr>
                        <w:rFonts w:ascii="Calibri" w:eastAsia="Calibri" w:hAnsi="Calibri" w:cs="Calibri"/>
                        <w:noProof/>
                        <w:color w:val="000000"/>
                        <w:sz w:val="20"/>
                        <w:szCs w:val="20"/>
                      </w:rPr>
                      <w:t>Official Use Only</w:t>
                    </w:r>
                  </w:p>
                </w:txbxContent>
              </v:textbox>
              <w10:wrap anchorx="page" anchory="page"/>
            </v:shape>
          </w:pict>
        </mc:Fallback>
      </mc:AlternateContent>
    </w:r>
    <w:r w:rsidR="007C0E9E" w:rsidRPr="00D14F04">
      <w:rPr>
        <w:rStyle w:val="PageNumber"/>
        <w:sz w:val="18"/>
        <w:szCs w:val="18"/>
      </w:rPr>
      <w:fldChar w:fldCharType="begin"/>
    </w:r>
    <w:r w:rsidR="007C0E9E" w:rsidRPr="00D14F04">
      <w:rPr>
        <w:rStyle w:val="PageNumber"/>
        <w:sz w:val="18"/>
        <w:szCs w:val="18"/>
      </w:rPr>
      <w:instrText xml:space="preserve">PAGE  </w:instrText>
    </w:r>
    <w:r w:rsidR="007C0E9E" w:rsidRPr="00D14F04">
      <w:rPr>
        <w:rStyle w:val="PageNumber"/>
        <w:sz w:val="18"/>
        <w:szCs w:val="18"/>
      </w:rPr>
      <w:fldChar w:fldCharType="separate"/>
    </w:r>
    <w:r w:rsidR="00FB2020">
      <w:rPr>
        <w:rStyle w:val="PageNumber"/>
        <w:noProof/>
        <w:sz w:val="18"/>
        <w:szCs w:val="18"/>
      </w:rPr>
      <w:t>5</w:t>
    </w:r>
    <w:r w:rsidR="007C0E9E" w:rsidRPr="00D14F04">
      <w:rPr>
        <w:rStyle w:val="PageNumber"/>
        <w:sz w:val="18"/>
        <w:szCs w:val="18"/>
      </w:rPr>
      <w:fldChar w:fldCharType="end"/>
    </w:r>
  </w:p>
  <w:p w14:paraId="2F83376A" w14:textId="77777777" w:rsidR="007C0E9E" w:rsidRDefault="007C0E9E" w:rsidP="00F73906">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9A7C78" w14:textId="3E317D55" w:rsidR="005D7134" w:rsidRDefault="005D7134">
    <w:pPr>
      <w:pStyle w:val="Footer"/>
    </w:pPr>
    <w:r>
      <w:rPr>
        <w:noProof/>
      </w:rPr>
      <mc:AlternateContent>
        <mc:Choice Requires="wps">
          <w:drawing>
            <wp:anchor distT="0" distB="0" distL="0" distR="0" simplePos="0" relativeHeight="251658240" behindDoc="0" locked="0" layoutInCell="1" allowOverlap="1" wp14:anchorId="0BA1F861" wp14:editId="10D12AEF">
              <wp:simplePos x="635" y="635"/>
              <wp:positionH relativeFrom="page">
                <wp:align>right</wp:align>
              </wp:positionH>
              <wp:positionV relativeFrom="page">
                <wp:align>bottom</wp:align>
              </wp:positionV>
              <wp:extent cx="1106805" cy="345440"/>
              <wp:effectExtent l="0" t="0" r="0" b="0"/>
              <wp:wrapNone/>
              <wp:docPr id="148976380" name="Text Box 1" descr="Official Use Only">
                <a:extLst xmlns:a="http://schemas.openxmlformats.org/drawingml/2006/main">
                  <a:ext uri="{5AE41FA2-C0FF-4470-9BD4-5FADCA87CBE2}">
                    <aclsh:classification xmlns:aclsh="http://schemas.microsoft.com/office/drawing/2020/classificationShap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41904653" w14:textId="56E6A9C1" w:rsidR="005D7134" w:rsidRPr="005D7134" w:rsidRDefault="005D7134" w:rsidP="005D7134">
                          <w:pPr>
                            <w:rPr>
                              <w:rFonts w:ascii="Calibri" w:eastAsia="Calibri" w:hAnsi="Calibri" w:cs="Calibri"/>
                              <w:noProof/>
                              <w:color w:val="000000"/>
                              <w:sz w:val="20"/>
                              <w:szCs w:val="20"/>
                            </w:rPr>
                          </w:pPr>
                          <w:r w:rsidRPr="005D7134">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BA1F861" id="_x0000_t202" coordsize="21600,21600" o:spt="202" path="m,l,21600r21600,l21600,xe">
              <v:stroke joinstyle="miter"/>
              <v:path gradientshapeok="t" o:connecttype="rect"/>
            </v:shapetype>
            <v:shape id="Text Box 1" o:spid="_x0000_s1028" type="#_x0000_t202" alt="Official Use Only" style="position:absolute;margin-left:35.95pt;margin-top:0;width:87.15pt;height:27.2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" filled="f" stroked="f">
              <v:textbox style="mso-fit-shape-to-text:t" inset="0,0,20pt,15pt">
                <w:txbxContent>
                  <w:p w14:paraId="41904653" w14:textId="56E6A9C1" w:rsidR="005D7134" w:rsidRPr="005D7134" w:rsidRDefault="005D7134" w:rsidP="005D7134">
                    <w:pPr>
                      <w:rPr>
                        <w:rFonts w:ascii="Calibri" w:eastAsia="Calibri" w:hAnsi="Calibri" w:cs="Calibri"/>
                        <w:noProof/>
                        <w:color w:val="000000"/>
                        <w:sz w:val="20"/>
                        <w:szCs w:val="20"/>
                      </w:rPr>
                    </w:pPr>
                    <w:r w:rsidRPr="005D7134">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392098" w14:textId="77777777" w:rsidR="000241D1" w:rsidRDefault="000241D1">
      <w:r>
        <w:separator/>
      </w:r>
    </w:p>
  </w:footnote>
  <w:footnote w:type="continuationSeparator" w:id="0">
    <w:p w14:paraId="03D968B2" w14:textId="77777777" w:rsidR="000241D1" w:rsidRDefault="000241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016B2"/>
    <w:multiLevelType w:val="multilevel"/>
    <w:tmpl w:val="C964B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0C36D1"/>
    <w:multiLevelType w:val="multilevel"/>
    <w:tmpl w:val="4DE48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20213BB"/>
    <w:multiLevelType w:val="multilevel"/>
    <w:tmpl w:val="31FA8CD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1F75C9"/>
    <w:multiLevelType w:val="multilevel"/>
    <w:tmpl w:val="E96203D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91034ED"/>
    <w:multiLevelType w:val="multilevel"/>
    <w:tmpl w:val="2C926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AB7600"/>
    <w:multiLevelType w:val="multilevel"/>
    <w:tmpl w:val="6420B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BF0773D"/>
    <w:multiLevelType w:val="hybridMultilevel"/>
    <w:tmpl w:val="B858B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3B29AC"/>
    <w:multiLevelType w:val="multilevel"/>
    <w:tmpl w:val="D7C8A46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D9A4FD6"/>
    <w:multiLevelType w:val="hybridMultilevel"/>
    <w:tmpl w:val="C0D2C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FFC5149"/>
    <w:multiLevelType w:val="hybridMultilevel"/>
    <w:tmpl w:val="28084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6C7053"/>
    <w:multiLevelType w:val="multilevel"/>
    <w:tmpl w:val="752EE24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28B5A95"/>
    <w:multiLevelType w:val="hybridMultilevel"/>
    <w:tmpl w:val="B42CA4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EB6969"/>
    <w:multiLevelType w:val="multilevel"/>
    <w:tmpl w:val="81CCFF50"/>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FDC4C61"/>
    <w:multiLevelType w:val="multilevel"/>
    <w:tmpl w:val="CC1E18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0266834"/>
    <w:multiLevelType w:val="multilevel"/>
    <w:tmpl w:val="A398816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AB31F00"/>
    <w:multiLevelType w:val="multilevel"/>
    <w:tmpl w:val="DB968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0937C2E"/>
    <w:multiLevelType w:val="hybridMultilevel"/>
    <w:tmpl w:val="12F2546E"/>
    <w:lvl w:ilvl="0" w:tplc="FE3A8D38">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187C04"/>
    <w:multiLevelType w:val="multilevel"/>
    <w:tmpl w:val="D2EC6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2350B09"/>
    <w:multiLevelType w:val="hybridMultilevel"/>
    <w:tmpl w:val="1160CE72"/>
    <w:lvl w:ilvl="0" w:tplc="04090001">
      <w:start w:val="1"/>
      <w:numFmt w:val="bullet"/>
      <w:lvlText w:val=""/>
      <w:lvlJc w:val="left"/>
      <w:pPr>
        <w:tabs>
          <w:tab w:val="num" w:pos="1428"/>
        </w:tabs>
        <w:ind w:left="1428" w:hanging="360"/>
      </w:pPr>
      <w:rPr>
        <w:rFonts w:ascii="Symbol" w:hAnsi="Symbol" w:hint="default"/>
      </w:rPr>
    </w:lvl>
    <w:lvl w:ilvl="1" w:tplc="04090019" w:tentative="1">
      <w:start w:val="1"/>
      <w:numFmt w:val="lowerLetter"/>
      <w:lvlText w:val="%2."/>
      <w:lvlJc w:val="left"/>
      <w:pPr>
        <w:tabs>
          <w:tab w:val="num" w:pos="2148"/>
        </w:tabs>
        <w:ind w:left="2148" w:hanging="360"/>
      </w:pPr>
    </w:lvl>
    <w:lvl w:ilvl="2" w:tplc="0409001B" w:tentative="1">
      <w:start w:val="1"/>
      <w:numFmt w:val="lowerRoman"/>
      <w:lvlText w:val="%3."/>
      <w:lvlJc w:val="right"/>
      <w:pPr>
        <w:tabs>
          <w:tab w:val="num" w:pos="2868"/>
        </w:tabs>
        <w:ind w:left="2868" w:hanging="180"/>
      </w:pPr>
    </w:lvl>
    <w:lvl w:ilvl="3" w:tplc="0409000F" w:tentative="1">
      <w:start w:val="1"/>
      <w:numFmt w:val="decimal"/>
      <w:lvlText w:val="%4."/>
      <w:lvlJc w:val="left"/>
      <w:pPr>
        <w:tabs>
          <w:tab w:val="num" w:pos="3588"/>
        </w:tabs>
        <w:ind w:left="3588" w:hanging="360"/>
      </w:pPr>
    </w:lvl>
    <w:lvl w:ilvl="4" w:tplc="04090019" w:tentative="1">
      <w:start w:val="1"/>
      <w:numFmt w:val="lowerLetter"/>
      <w:lvlText w:val="%5."/>
      <w:lvlJc w:val="left"/>
      <w:pPr>
        <w:tabs>
          <w:tab w:val="num" w:pos="4308"/>
        </w:tabs>
        <w:ind w:left="4308" w:hanging="360"/>
      </w:pPr>
    </w:lvl>
    <w:lvl w:ilvl="5" w:tplc="0409001B" w:tentative="1">
      <w:start w:val="1"/>
      <w:numFmt w:val="lowerRoman"/>
      <w:lvlText w:val="%6."/>
      <w:lvlJc w:val="right"/>
      <w:pPr>
        <w:tabs>
          <w:tab w:val="num" w:pos="5028"/>
        </w:tabs>
        <w:ind w:left="5028" w:hanging="180"/>
      </w:pPr>
    </w:lvl>
    <w:lvl w:ilvl="6" w:tplc="0409000F" w:tentative="1">
      <w:start w:val="1"/>
      <w:numFmt w:val="decimal"/>
      <w:lvlText w:val="%7."/>
      <w:lvlJc w:val="left"/>
      <w:pPr>
        <w:tabs>
          <w:tab w:val="num" w:pos="5748"/>
        </w:tabs>
        <w:ind w:left="5748" w:hanging="360"/>
      </w:pPr>
    </w:lvl>
    <w:lvl w:ilvl="7" w:tplc="04090019" w:tentative="1">
      <w:start w:val="1"/>
      <w:numFmt w:val="lowerLetter"/>
      <w:lvlText w:val="%8."/>
      <w:lvlJc w:val="left"/>
      <w:pPr>
        <w:tabs>
          <w:tab w:val="num" w:pos="6468"/>
        </w:tabs>
        <w:ind w:left="6468" w:hanging="360"/>
      </w:pPr>
    </w:lvl>
    <w:lvl w:ilvl="8" w:tplc="0409001B" w:tentative="1">
      <w:start w:val="1"/>
      <w:numFmt w:val="lowerRoman"/>
      <w:lvlText w:val="%9."/>
      <w:lvlJc w:val="right"/>
      <w:pPr>
        <w:tabs>
          <w:tab w:val="num" w:pos="7188"/>
        </w:tabs>
        <w:ind w:left="7188" w:hanging="180"/>
      </w:pPr>
    </w:lvl>
  </w:abstractNum>
  <w:abstractNum w:abstractNumId="19">
    <w:nsid w:val="60CB225E"/>
    <w:multiLevelType w:val="multilevel"/>
    <w:tmpl w:val="2F9E4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16F1A1E"/>
    <w:multiLevelType w:val="multilevel"/>
    <w:tmpl w:val="4846F55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3910BBA"/>
    <w:multiLevelType w:val="multilevel"/>
    <w:tmpl w:val="FC8E8A4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D07635A"/>
    <w:multiLevelType w:val="multilevel"/>
    <w:tmpl w:val="850CC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E0571D7"/>
    <w:multiLevelType w:val="multilevel"/>
    <w:tmpl w:val="0F78E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3E279CB"/>
    <w:multiLevelType w:val="multilevel"/>
    <w:tmpl w:val="5B6E0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BD8684F"/>
    <w:multiLevelType w:val="hybridMultilevel"/>
    <w:tmpl w:val="B858B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22"/>
  </w:num>
  <w:num w:numId="3">
    <w:abstractNumId w:val="0"/>
  </w:num>
  <w:num w:numId="4">
    <w:abstractNumId w:val="23"/>
  </w:num>
  <w:num w:numId="5">
    <w:abstractNumId w:val="17"/>
  </w:num>
  <w:num w:numId="6">
    <w:abstractNumId w:val="24"/>
  </w:num>
  <w:num w:numId="7">
    <w:abstractNumId w:val="4"/>
  </w:num>
  <w:num w:numId="8">
    <w:abstractNumId w:val="21"/>
  </w:num>
  <w:num w:numId="9">
    <w:abstractNumId w:val="18"/>
  </w:num>
  <w:num w:numId="10">
    <w:abstractNumId w:val="8"/>
  </w:num>
  <w:num w:numId="11">
    <w:abstractNumId w:val="1"/>
  </w:num>
  <w:num w:numId="12">
    <w:abstractNumId w:val="13"/>
  </w:num>
  <w:num w:numId="13">
    <w:abstractNumId w:val="7"/>
  </w:num>
  <w:num w:numId="14">
    <w:abstractNumId w:val="14"/>
  </w:num>
  <w:num w:numId="15">
    <w:abstractNumId w:val="5"/>
  </w:num>
  <w:num w:numId="16">
    <w:abstractNumId w:val="20"/>
  </w:num>
  <w:num w:numId="17">
    <w:abstractNumId w:val="3"/>
  </w:num>
  <w:num w:numId="18">
    <w:abstractNumId w:val="12"/>
  </w:num>
  <w:num w:numId="19">
    <w:abstractNumId w:val="6"/>
  </w:num>
  <w:num w:numId="20">
    <w:abstractNumId w:val="9"/>
  </w:num>
  <w:num w:numId="21">
    <w:abstractNumId w:val="16"/>
  </w:num>
  <w:num w:numId="22">
    <w:abstractNumId w:val="19"/>
  </w:num>
  <w:num w:numId="23">
    <w:abstractNumId w:val="2"/>
  </w:num>
  <w:num w:numId="24">
    <w:abstractNumId w:val="15"/>
  </w:num>
  <w:num w:numId="25">
    <w:abstractNumId w:val="10"/>
  </w:num>
  <w:num w:numId="26">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usyak Alaverdyan">
    <w15:presenceInfo w15:providerId="AD" w15:userId="S::aalaverdyan@worldbank.org::03c44658-d6ab-4166-9711-5e3a059d1324"/>
  </w15:person>
  <w15:person w15:author="Water Committee">
    <w15:presenceInfo w15:providerId="None" w15:userId="Water Committee"/>
  </w15:person>
  <w15:person w15:author="Ranu Sinha">
    <w15:presenceInfo w15:providerId="AD" w15:userId="S::RSinha1@worldbank.org::c46a051c-44b6-4a3e-8547-3e7bdfbbf063"/>
  </w15:person>
  <w15:person w15:author="Marina Vardanyan">
    <w15:presenceInfo w15:providerId="None" w15:userId="Marina Vardan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4167"/>
    <w:rsid w:val="000017E0"/>
    <w:rsid w:val="000150D8"/>
    <w:rsid w:val="000241D1"/>
    <w:rsid w:val="0002443A"/>
    <w:rsid w:val="000409DF"/>
    <w:rsid w:val="00045251"/>
    <w:rsid w:val="000574D0"/>
    <w:rsid w:val="000659F5"/>
    <w:rsid w:val="0006628B"/>
    <w:rsid w:val="00077CA8"/>
    <w:rsid w:val="0008467A"/>
    <w:rsid w:val="0008476A"/>
    <w:rsid w:val="000859FA"/>
    <w:rsid w:val="000B0F18"/>
    <w:rsid w:val="000E1CD3"/>
    <w:rsid w:val="000E2FD7"/>
    <w:rsid w:val="000E71C1"/>
    <w:rsid w:val="000E7860"/>
    <w:rsid w:val="000F47CB"/>
    <w:rsid w:val="001012F7"/>
    <w:rsid w:val="00111CCF"/>
    <w:rsid w:val="00113E90"/>
    <w:rsid w:val="00114D96"/>
    <w:rsid w:val="0012459B"/>
    <w:rsid w:val="001264AE"/>
    <w:rsid w:val="0013399F"/>
    <w:rsid w:val="0014358C"/>
    <w:rsid w:val="00143B17"/>
    <w:rsid w:val="00152FDB"/>
    <w:rsid w:val="00162C60"/>
    <w:rsid w:val="00171DF4"/>
    <w:rsid w:val="00174F25"/>
    <w:rsid w:val="00176D74"/>
    <w:rsid w:val="00180844"/>
    <w:rsid w:val="001966D8"/>
    <w:rsid w:val="001B1122"/>
    <w:rsid w:val="001B4CFA"/>
    <w:rsid w:val="001C347F"/>
    <w:rsid w:val="001C5A8A"/>
    <w:rsid w:val="001D6033"/>
    <w:rsid w:val="001E4526"/>
    <w:rsid w:val="00226AC1"/>
    <w:rsid w:val="00232104"/>
    <w:rsid w:val="00246D3C"/>
    <w:rsid w:val="00252148"/>
    <w:rsid w:val="0025316C"/>
    <w:rsid w:val="0026287B"/>
    <w:rsid w:val="002821A3"/>
    <w:rsid w:val="00286A7C"/>
    <w:rsid w:val="00287435"/>
    <w:rsid w:val="0029418D"/>
    <w:rsid w:val="002E24E4"/>
    <w:rsid w:val="002F64CC"/>
    <w:rsid w:val="00327DD0"/>
    <w:rsid w:val="003329E7"/>
    <w:rsid w:val="00356849"/>
    <w:rsid w:val="003640BF"/>
    <w:rsid w:val="003656AE"/>
    <w:rsid w:val="00384043"/>
    <w:rsid w:val="00396219"/>
    <w:rsid w:val="003A3A1F"/>
    <w:rsid w:val="003B7EE8"/>
    <w:rsid w:val="003C0BDD"/>
    <w:rsid w:val="003C57BD"/>
    <w:rsid w:val="003E4B7A"/>
    <w:rsid w:val="003E714A"/>
    <w:rsid w:val="003E7368"/>
    <w:rsid w:val="004005EB"/>
    <w:rsid w:val="00400E2C"/>
    <w:rsid w:val="00403368"/>
    <w:rsid w:val="00412C22"/>
    <w:rsid w:val="00422958"/>
    <w:rsid w:val="00431426"/>
    <w:rsid w:val="004443B4"/>
    <w:rsid w:val="00446D1D"/>
    <w:rsid w:val="00471306"/>
    <w:rsid w:val="00480295"/>
    <w:rsid w:val="0048767A"/>
    <w:rsid w:val="004B609D"/>
    <w:rsid w:val="004C27BA"/>
    <w:rsid w:val="004C75F3"/>
    <w:rsid w:val="004E00C8"/>
    <w:rsid w:val="004E4AA3"/>
    <w:rsid w:val="005053C1"/>
    <w:rsid w:val="005145EE"/>
    <w:rsid w:val="0052495F"/>
    <w:rsid w:val="005300E5"/>
    <w:rsid w:val="00531CAB"/>
    <w:rsid w:val="00544CFA"/>
    <w:rsid w:val="005451EF"/>
    <w:rsid w:val="00563FEE"/>
    <w:rsid w:val="00572EC0"/>
    <w:rsid w:val="00574979"/>
    <w:rsid w:val="00574A92"/>
    <w:rsid w:val="005868CF"/>
    <w:rsid w:val="0059091D"/>
    <w:rsid w:val="00593F69"/>
    <w:rsid w:val="005A476F"/>
    <w:rsid w:val="005B37AE"/>
    <w:rsid w:val="005D7134"/>
    <w:rsid w:val="005E0B75"/>
    <w:rsid w:val="00624DE8"/>
    <w:rsid w:val="00625C4A"/>
    <w:rsid w:val="00630683"/>
    <w:rsid w:val="00641A4A"/>
    <w:rsid w:val="00661049"/>
    <w:rsid w:val="006656A1"/>
    <w:rsid w:val="006673C8"/>
    <w:rsid w:val="00667FA9"/>
    <w:rsid w:val="0067745B"/>
    <w:rsid w:val="0068256C"/>
    <w:rsid w:val="006935E2"/>
    <w:rsid w:val="006B42A6"/>
    <w:rsid w:val="006C1474"/>
    <w:rsid w:val="006C473E"/>
    <w:rsid w:val="007325EA"/>
    <w:rsid w:val="007413FA"/>
    <w:rsid w:val="00777FE2"/>
    <w:rsid w:val="0078751A"/>
    <w:rsid w:val="007937AC"/>
    <w:rsid w:val="007A7550"/>
    <w:rsid w:val="007B3DFD"/>
    <w:rsid w:val="007C0E9E"/>
    <w:rsid w:val="007C6C5F"/>
    <w:rsid w:val="007D1286"/>
    <w:rsid w:val="007D3572"/>
    <w:rsid w:val="007D7EC7"/>
    <w:rsid w:val="007F49B7"/>
    <w:rsid w:val="007F7AA7"/>
    <w:rsid w:val="00807906"/>
    <w:rsid w:val="0081480C"/>
    <w:rsid w:val="00830FE2"/>
    <w:rsid w:val="0084429A"/>
    <w:rsid w:val="008553FC"/>
    <w:rsid w:val="008752DC"/>
    <w:rsid w:val="008760BD"/>
    <w:rsid w:val="00877077"/>
    <w:rsid w:val="008927CF"/>
    <w:rsid w:val="008A3EB9"/>
    <w:rsid w:val="008A615A"/>
    <w:rsid w:val="008B1698"/>
    <w:rsid w:val="008B1A5A"/>
    <w:rsid w:val="008C17CB"/>
    <w:rsid w:val="008C7169"/>
    <w:rsid w:val="008D1625"/>
    <w:rsid w:val="008D220C"/>
    <w:rsid w:val="008D488F"/>
    <w:rsid w:val="008F2E07"/>
    <w:rsid w:val="009114FA"/>
    <w:rsid w:val="00914CC9"/>
    <w:rsid w:val="0092145B"/>
    <w:rsid w:val="00921B14"/>
    <w:rsid w:val="009271CF"/>
    <w:rsid w:val="0095622C"/>
    <w:rsid w:val="00997093"/>
    <w:rsid w:val="009A2F3D"/>
    <w:rsid w:val="009B3379"/>
    <w:rsid w:val="009B5063"/>
    <w:rsid w:val="009D6C4B"/>
    <w:rsid w:val="00A1158D"/>
    <w:rsid w:val="00A16B1B"/>
    <w:rsid w:val="00A1793C"/>
    <w:rsid w:val="00A32DC4"/>
    <w:rsid w:val="00A562C3"/>
    <w:rsid w:val="00A765B0"/>
    <w:rsid w:val="00A774DA"/>
    <w:rsid w:val="00A86652"/>
    <w:rsid w:val="00A9733A"/>
    <w:rsid w:val="00AA1655"/>
    <w:rsid w:val="00AA725C"/>
    <w:rsid w:val="00AA7D25"/>
    <w:rsid w:val="00AB6B2C"/>
    <w:rsid w:val="00AC3AD6"/>
    <w:rsid w:val="00AC79B0"/>
    <w:rsid w:val="00B22D57"/>
    <w:rsid w:val="00B27827"/>
    <w:rsid w:val="00B30ECA"/>
    <w:rsid w:val="00B4260A"/>
    <w:rsid w:val="00B5597B"/>
    <w:rsid w:val="00BA64A0"/>
    <w:rsid w:val="00BF6209"/>
    <w:rsid w:val="00C01F61"/>
    <w:rsid w:val="00C06404"/>
    <w:rsid w:val="00C203E1"/>
    <w:rsid w:val="00C31D5F"/>
    <w:rsid w:val="00C44403"/>
    <w:rsid w:val="00C557E5"/>
    <w:rsid w:val="00CB0622"/>
    <w:rsid w:val="00CB6A19"/>
    <w:rsid w:val="00CD3764"/>
    <w:rsid w:val="00CF4142"/>
    <w:rsid w:val="00D06ADE"/>
    <w:rsid w:val="00D11ECF"/>
    <w:rsid w:val="00D14F04"/>
    <w:rsid w:val="00D15589"/>
    <w:rsid w:val="00D33AA8"/>
    <w:rsid w:val="00D477C9"/>
    <w:rsid w:val="00D579B8"/>
    <w:rsid w:val="00D610BE"/>
    <w:rsid w:val="00D62D7D"/>
    <w:rsid w:val="00D7110D"/>
    <w:rsid w:val="00D94851"/>
    <w:rsid w:val="00DA4702"/>
    <w:rsid w:val="00DA7CA8"/>
    <w:rsid w:val="00DF60DA"/>
    <w:rsid w:val="00E16E91"/>
    <w:rsid w:val="00E30658"/>
    <w:rsid w:val="00E47769"/>
    <w:rsid w:val="00E57329"/>
    <w:rsid w:val="00E64167"/>
    <w:rsid w:val="00E666BB"/>
    <w:rsid w:val="00E7782A"/>
    <w:rsid w:val="00E966F7"/>
    <w:rsid w:val="00EA233F"/>
    <w:rsid w:val="00EB4C3A"/>
    <w:rsid w:val="00EB5F62"/>
    <w:rsid w:val="00EB7C56"/>
    <w:rsid w:val="00EC33AC"/>
    <w:rsid w:val="00ED1474"/>
    <w:rsid w:val="00ED3767"/>
    <w:rsid w:val="00ED4B3B"/>
    <w:rsid w:val="00EE2D83"/>
    <w:rsid w:val="00EF3236"/>
    <w:rsid w:val="00EF3E6A"/>
    <w:rsid w:val="00EF4E5F"/>
    <w:rsid w:val="00F52019"/>
    <w:rsid w:val="00F73906"/>
    <w:rsid w:val="00F94210"/>
    <w:rsid w:val="00FB077D"/>
    <w:rsid w:val="00FB2020"/>
    <w:rsid w:val="00FD11E2"/>
    <w:rsid w:val="00FE6A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33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2">
    <w:name w:val="heading 2"/>
    <w:basedOn w:val="Normal"/>
    <w:link w:val="Heading2Char"/>
    <w:uiPriority w:val="9"/>
    <w:qFormat/>
    <w:rsid w:val="00EE2D83"/>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semiHidden/>
    <w:unhideWhenUsed/>
    <w:qFormat/>
    <w:rsid w:val="0067745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C27B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F73906"/>
    <w:pPr>
      <w:tabs>
        <w:tab w:val="center" w:pos="4320"/>
        <w:tab w:val="right" w:pos="8640"/>
      </w:tabs>
    </w:pPr>
  </w:style>
  <w:style w:type="character" w:styleId="PageNumber">
    <w:name w:val="page number"/>
    <w:basedOn w:val="DefaultParagraphFont"/>
    <w:rsid w:val="00F73906"/>
  </w:style>
  <w:style w:type="paragraph" w:styleId="BodyTextIndent">
    <w:name w:val="Body Text Indent"/>
    <w:basedOn w:val="Normal"/>
    <w:rsid w:val="00F73906"/>
    <w:pPr>
      <w:ind w:left="133"/>
    </w:pPr>
    <w:rPr>
      <w:rFonts w:ascii="Garamond" w:hAnsi="Garamond" w:cs="Courier New"/>
      <w:color w:val="FF0000"/>
      <w:lang w:val="en-GB"/>
    </w:rPr>
  </w:style>
  <w:style w:type="paragraph" w:customStyle="1" w:styleId="BankNormal">
    <w:name w:val="BankNormal"/>
    <w:basedOn w:val="Normal"/>
    <w:link w:val="BankNormalChar"/>
    <w:rsid w:val="00D06ADE"/>
    <w:pPr>
      <w:spacing w:after="240"/>
    </w:pPr>
    <w:rPr>
      <w:szCs w:val="20"/>
      <w:lang w:eastAsia="x-none"/>
    </w:rPr>
  </w:style>
  <w:style w:type="character" w:customStyle="1" w:styleId="BankNormalChar">
    <w:name w:val="BankNormal Char"/>
    <w:link w:val="BankNormal"/>
    <w:rsid w:val="00D06ADE"/>
    <w:rPr>
      <w:sz w:val="24"/>
      <w:lang w:eastAsia="x-none"/>
    </w:rPr>
  </w:style>
  <w:style w:type="paragraph" w:styleId="ListParagraph">
    <w:name w:val="List Paragraph"/>
    <w:aliases w:val="List Bullet-OpsManual,Numbered paragraph,Medium Grid 1 - Accent 21,List Paragraph-ExecSummary,Medium Grid 1 Accent 2,List Paragraph11,References,Paragraphe  revu,List Paragraph1,List Paragraph2,List_Paragraph,Multilevel para_II,Bullets,Ha"/>
    <w:basedOn w:val="Normal"/>
    <w:link w:val="ListParagraphChar"/>
    <w:uiPriority w:val="34"/>
    <w:qFormat/>
    <w:rsid w:val="00412C22"/>
    <w:pPr>
      <w:ind w:left="720"/>
      <w:contextualSpacing/>
    </w:pPr>
  </w:style>
  <w:style w:type="paragraph" w:customStyle="1" w:styleId="Default">
    <w:name w:val="Default"/>
    <w:rsid w:val="005B37AE"/>
    <w:pPr>
      <w:autoSpaceDE w:val="0"/>
      <w:autoSpaceDN w:val="0"/>
      <w:adjustRightInd w:val="0"/>
    </w:pPr>
    <w:rPr>
      <w:rFonts w:ascii="Calibri" w:hAnsi="Calibri" w:cs="Calibri"/>
      <w:color w:val="000000"/>
      <w:sz w:val="24"/>
      <w:szCs w:val="24"/>
    </w:rPr>
  </w:style>
  <w:style w:type="table" w:styleId="TableGrid">
    <w:name w:val="Table Grid"/>
    <w:basedOn w:val="TableNormal"/>
    <w:uiPriority w:val="59"/>
    <w:rsid w:val="005B3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4F04"/>
    <w:pPr>
      <w:tabs>
        <w:tab w:val="center" w:pos="4680"/>
        <w:tab w:val="right" w:pos="9360"/>
      </w:tabs>
    </w:pPr>
  </w:style>
  <w:style w:type="character" w:customStyle="1" w:styleId="HeaderChar">
    <w:name w:val="Header Char"/>
    <w:basedOn w:val="DefaultParagraphFont"/>
    <w:link w:val="Header"/>
    <w:uiPriority w:val="99"/>
    <w:rsid w:val="00D14F04"/>
    <w:rPr>
      <w:sz w:val="24"/>
      <w:szCs w:val="24"/>
    </w:rPr>
  </w:style>
  <w:style w:type="character" w:customStyle="1" w:styleId="Heading2Char">
    <w:name w:val="Heading 2 Char"/>
    <w:basedOn w:val="DefaultParagraphFont"/>
    <w:link w:val="Heading2"/>
    <w:uiPriority w:val="9"/>
    <w:rsid w:val="00EE2D83"/>
    <w:rPr>
      <w:b/>
      <w:bCs/>
      <w:sz w:val="36"/>
      <w:szCs w:val="36"/>
    </w:rPr>
  </w:style>
  <w:style w:type="paragraph" w:styleId="NormalWeb">
    <w:name w:val="Normal (Web)"/>
    <w:basedOn w:val="Normal"/>
    <w:uiPriority w:val="99"/>
    <w:unhideWhenUsed/>
    <w:rsid w:val="00EE2D83"/>
    <w:pPr>
      <w:spacing w:before="100" w:beforeAutospacing="1" w:after="100" w:afterAutospacing="1"/>
    </w:pPr>
  </w:style>
  <w:style w:type="character" w:styleId="Strong">
    <w:name w:val="Strong"/>
    <w:basedOn w:val="DefaultParagraphFont"/>
    <w:uiPriority w:val="22"/>
    <w:qFormat/>
    <w:rsid w:val="00180844"/>
    <w:rPr>
      <w:b/>
      <w:bCs/>
    </w:rPr>
  </w:style>
  <w:style w:type="paragraph" w:styleId="FootnoteText">
    <w:name w:val="footnote text"/>
    <w:basedOn w:val="Normal"/>
    <w:link w:val="FootnoteTextChar"/>
    <w:uiPriority w:val="99"/>
    <w:semiHidden/>
    <w:unhideWhenUsed/>
    <w:rsid w:val="00661049"/>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661049"/>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661049"/>
    <w:rPr>
      <w:vertAlign w:val="superscript"/>
    </w:rPr>
  </w:style>
  <w:style w:type="character" w:customStyle="1" w:styleId="Heading3Char">
    <w:name w:val="Heading 3 Char"/>
    <w:basedOn w:val="DefaultParagraphFont"/>
    <w:link w:val="Heading3"/>
    <w:uiPriority w:val="9"/>
    <w:semiHidden/>
    <w:rsid w:val="0067745B"/>
    <w:rPr>
      <w:rFonts w:asciiTheme="majorHAnsi" w:eastAsiaTheme="majorEastAsia" w:hAnsiTheme="majorHAnsi" w:cstheme="majorBidi"/>
      <w:b/>
      <w:bCs/>
      <w:color w:val="4F81BD" w:themeColor="accent1"/>
      <w:sz w:val="24"/>
      <w:szCs w:val="24"/>
    </w:rPr>
  </w:style>
  <w:style w:type="character" w:customStyle="1" w:styleId="ListParagraphChar">
    <w:name w:val="List Paragraph Char"/>
    <w:aliases w:val="List Bullet-OpsManual Char,Numbered paragraph Char,Medium Grid 1 - Accent 21 Char,List Paragraph-ExecSummary Char,Medium Grid 1 Accent 2 Char,List Paragraph11 Char,References Char,Paragraphe  revu Char,List Paragraph1 Char,Ha Char"/>
    <w:basedOn w:val="DefaultParagraphFont"/>
    <w:link w:val="ListParagraph"/>
    <w:uiPriority w:val="34"/>
    <w:qFormat/>
    <w:locked/>
    <w:rsid w:val="0095622C"/>
    <w:rPr>
      <w:sz w:val="24"/>
      <w:szCs w:val="24"/>
    </w:rPr>
  </w:style>
  <w:style w:type="character" w:customStyle="1" w:styleId="Heading4Char">
    <w:name w:val="Heading 4 Char"/>
    <w:basedOn w:val="DefaultParagraphFont"/>
    <w:link w:val="Heading4"/>
    <w:uiPriority w:val="9"/>
    <w:semiHidden/>
    <w:rsid w:val="004C27BA"/>
    <w:rPr>
      <w:rFonts w:asciiTheme="majorHAnsi" w:eastAsiaTheme="majorEastAsia" w:hAnsiTheme="majorHAnsi" w:cstheme="majorBidi"/>
      <w:b/>
      <w:bCs/>
      <w:i/>
      <w:iCs/>
      <w:color w:val="4F81BD" w:themeColor="accent1"/>
      <w:sz w:val="24"/>
      <w:szCs w:val="24"/>
    </w:rPr>
  </w:style>
  <w:style w:type="paragraph" w:styleId="Revision">
    <w:name w:val="Revision"/>
    <w:hidden/>
    <w:uiPriority w:val="99"/>
    <w:semiHidden/>
    <w:rsid w:val="005D7134"/>
    <w:rPr>
      <w:sz w:val="24"/>
      <w:szCs w:val="24"/>
    </w:rPr>
  </w:style>
  <w:style w:type="character" w:styleId="CommentReference">
    <w:name w:val="annotation reference"/>
    <w:basedOn w:val="DefaultParagraphFont"/>
    <w:uiPriority w:val="99"/>
    <w:semiHidden/>
    <w:unhideWhenUsed/>
    <w:rsid w:val="00400E2C"/>
    <w:rPr>
      <w:sz w:val="16"/>
      <w:szCs w:val="16"/>
    </w:rPr>
  </w:style>
  <w:style w:type="paragraph" w:styleId="CommentText">
    <w:name w:val="annotation text"/>
    <w:basedOn w:val="Normal"/>
    <w:link w:val="CommentTextChar"/>
    <w:uiPriority w:val="99"/>
    <w:unhideWhenUsed/>
    <w:rsid w:val="00400E2C"/>
    <w:rPr>
      <w:sz w:val="20"/>
      <w:szCs w:val="20"/>
    </w:rPr>
  </w:style>
  <w:style w:type="character" w:customStyle="1" w:styleId="CommentTextChar">
    <w:name w:val="Comment Text Char"/>
    <w:basedOn w:val="DefaultParagraphFont"/>
    <w:link w:val="CommentText"/>
    <w:uiPriority w:val="99"/>
    <w:rsid w:val="00400E2C"/>
  </w:style>
  <w:style w:type="paragraph" w:styleId="CommentSubject">
    <w:name w:val="annotation subject"/>
    <w:basedOn w:val="CommentText"/>
    <w:next w:val="CommentText"/>
    <w:link w:val="CommentSubjectChar"/>
    <w:uiPriority w:val="99"/>
    <w:semiHidden/>
    <w:unhideWhenUsed/>
    <w:rsid w:val="00400E2C"/>
    <w:rPr>
      <w:b/>
      <w:bCs/>
    </w:rPr>
  </w:style>
  <w:style w:type="character" w:customStyle="1" w:styleId="CommentSubjectChar">
    <w:name w:val="Comment Subject Char"/>
    <w:basedOn w:val="CommentTextChar"/>
    <w:link w:val="CommentSubject"/>
    <w:uiPriority w:val="99"/>
    <w:semiHidden/>
    <w:rsid w:val="00400E2C"/>
    <w:rPr>
      <w:b/>
      <w:bCs/>
    </w:rPr>
  </w:style>
  <w:style w:type="paragraph" w:styleId="BalloonText">
    <w:name w:val="Balloon Text"/>
    <w:basedOn w:val="Normal"/>
    <w:link w:val="BalloonTextChar"/>
    <w:uiPriority w:val="99"/>
    <w:semiHidden/>
    <w:unhideWhenUsed/>
    <w:rsid w:val="008C7169"/>
    <w:rPr>
      <w:rFonts w:ascii="Tahoma" w:hAnsi="Tahoma" w:cs="Tahoma"/>
      <w:sz w:val="16"/>
      <w:szCs w:val="16"/>
    </w:rPr>
  </w:style>
  <w:style w:type="character" w:customStyle="1" w:styleId="BalloonTextChar">
    <w:name w:val="Balloon Text Char"/>
    <w:basedOn w:val="DefaultParagraphFont"/>
    <w:link w:val="BalloonText"/>
    <w:uiPriority w:val="99"/>
    <w:semiHidden/>
    <w:rsid w:val="008C716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2">
    <w:name w:val="heading 2"/>
    <w:basedOn w:val="Normal"/>
    <w:link w:val="Heading2Char"/>
    <w:uiPriority w:val="9"/>
    <w:qFormat/>
    <w:rsid w:val="00EE2D83"/>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semiHidden/>
    <w:unhideWhenUsed/>
    <w:qFormat/>
    <w:rsid w:val="0067745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C27B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F73906"/>
    <w:pPr>
      <w:tabs>
        <w:tab w:val="center" w:pos="4320"/>
        <w:tab w:val="right" w:pos="8640"/>
      </w:tabs>
    </w:pPr>
  </w:style>
  <w:style w:type="character" w:styleId="PageNumber">
    <w:name w:val="page number"/>
    <w:basedOn w:val="DefaultParagraphFont"/>
    <w:rsid w:val="00F73906"/>
  </w:style>
  <w:style w:type="paragraph" w:styleId="BodyTextIndent">
    <w:name w:val="Body Text Indent"/>
    <w:basedOn w:val="Normal"/>
    <w:rsid w:val="00F73906"/>
    <w:pPr>
      <w:ind w:left="133"/>
    </w:pPr>
    <w:rPr>
      <w:rFonts w:ascii="Garamond" w:hAnsi="Garamond" w:cs="Courier New"/>
      <w:color w:val="FF0000"/>
      <w:lang w:val="en-GB"/>
    </w:rPr>
  </w:style>
  <w:style w:type="paragraph" w:customStyle="1" w:styleId="BankNormal">
    <w:name w:val="BankNormal"/>
    <w:basedOn w:val="Normal"/>
    <w:link w:val="BankNormalChar"/>
    <w:rsid w:val="00D06ADE"/>
    <w:pPr>
      <w:spacing w:after="240"/>
    </w:pPr>
    <w:rPr>
      <w:szCs w:val="20"/>
      <w:lang w:eastAsia="x-none"/>
    </w:rPr>
  </w:style>
  <w:style w:type="character" w:customStyle="1" w:styleId="BankNormalChar">
    <w:name w:val="BankNormal Char"/>
    <w:link w:val="BankNormal"/>
    <w:rsid w:val="00D06ADE"/>
    <w:rPr>
      <w:sz w:val="24"/>
      <w:lang w:eastAsia="x-none"/>
    </w:rPr>
  </w:style>
  <w:style w:type="paragraph" w:styleId="ListParagraph">
    <w:name w:val="List Paragraph"/>
    <w:aliases w:val="List Bullet-OpsManual,Numbered paragraph,Medium Grid 1 - Accent 21,List Paragraph-ExecSummary,Medium Grid 1 Accent 2,List Paragraph11,References,Paragraphe  revu,List Paragraph1,List Paragraph2,List_Paragraph,Multilevel para_II,Bullets,Ha"/>
    <w:basedOn w:val="Normal"/>
    <w:link w:val="ListParagraphChar"/>
    <w:uiPriority w:val="34"/>
    <w:qFormat/>
    <w:rsid w:val="00412C22"/>
    <w:pPr>
      <w:ind w:left="720"/>
      <w:contextualSpacing/>
    </w:pPr>
  </w:style>
  <w:style w:type="paragraph" w:customStyle="1" w:styleId="Default">
    <w:name w:val="Default"/>
    <w:rsid w:val="005B37AE"/>
    <w:pPr>
      <w:autoSpaceDE w:val="0"/>
      <w:autoSpaceDN w:val="0"/>
      <w:adjustRightInd w:val="0"/>
    </w:pPr>
    <w:rPr>
      <w:rFonts w:ascii="Calibri" w:hAnsi="Calibri" w:cs="Calibri"/>
      <w:color w:val="000000"/>
      <w:sz w:val="24"/>
      <w:szCs w:val="24"/>
    </w:rPr>
  </w:style>
  <w:style w:type="table" w:styleId="TableGrid">
    <w:name w:val="Table Grid"/>
    <w:basedOn w:val="TableNormal"/>
    <w:uiPriority w:val="59"/>
    <w:rsid w:val="005B3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4F04"/>
    <w:pPr>
      <w:tabs>
        <w:tab w:val="center" w:pos="4680"/>
        <w:tab w:val="right" w:pos="9360"/>
      </w:tabs>
    </w:pPr>
  </w:style>
  <w:style w:type="character" w:customStyle="1" w:styleId="HeaderChar">
    <w:name w:val="Header Char"/>
    <w:basedOn w:val="DefaultParagraphFont"/>
    <w:link w:val="Header"/>
    <w:uiPriority w:val="99"/>
    <w:rsid w:val="00D14F04"/>
    <w:rPr>
      <w:sz w:val="24"/>
      <w:szCs w:val="24"/>
    </w:rPr>
  </w:style>
  <w:style w:type="character" w:customStyle="1" w:styleId="Heading2Char">
    <w:name w:val="Heading 2 Char"/>
    <w:basedOn w:val="DefaultParagraphFont"/>
    <w:link w:val="Heading2"/>
    <w:uiPriority w:val="9"/>
    <w:rsid w:val="00EE2D83"/>
    <w:rPr>
      <w:b/>
      <w:bCs/>
      <w:sz w:val="36"/>
      <w:szCs w:val="36"/>
    </w:rPr>
  </w:style>
  <w:style w:type="paragraph" w:styleId="NormalWeb">
    <w:name w:val="Normal (Web)"/>
    <w:basedOn w:val="Normal"/>
    <w:uiPriority w:val="99"/>
    <w:unhideWhenUsed/>
    <w:rsid w:val="00EE2D83"/>
    <w:pPr>
      <w:spacing w:before="100" w:beforeAutospacing="1" w:after="100" w:afterAutospacing="1"/>
    </w:pPr>
  </w:style>
  <w:style w:type="character" w:styleId="Strong">
    <w:name w:val="Strong"/>
    <w:basedOn w:val="DefaultParagraphFont"/>
    <w:uiPriority w:val="22"/>
    <w:qFormat/>
    <w:rsid w:val="00180844"/>
    <w:rPr>
      <w:b/>
      <w:bCs/>
    </w:rPr>
  </w:style>
  <w:style w:type="paragraph" w:styleId="FootnoteText">
    <w:name w:val="footnote text"/>
    <w:basedOn w:val="Normal"/>
    <w:link w:val="FootnoteTextChar"/>
    <w:uiPriority w:val="99"/>
    <w:semiHidden/>
    <w:unhideWhenUsed/>
    <w:rsid w:val="00661049"/>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661049"/>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661049"/>
    <w:rPr>
      <w:vertAlign w:val="superscript"/>
    </w:rPr>
  </w:style>
  <w:style w:type="character" w:customStyle="1" w:styleId="Heading3Char">
    <w:name w:val="Heading 3 Char"/>
    <w:basedOn w:val="DefaultParagraphFont"/>
    <w:link w:val="Heading3"/>
    <w:uiPriority w:val="9"/>
    <w:semiHidden/>
    <w:rsid w:val="0067745B"/>
    <w:rPr>
      <w:rFonts w:asciiTheme="majorHAnsi" w:eastAsiaTheme="majorEastAsia" w:hAnsiTheme="majorHAnsi" w:cstheme="majorBidi"/>
      <w:b/>
      <w:bCs/>
      <w:color w:val="4F81BD" w:themeColor="accent1"/>
      <w:sz w:val="24"/>
      <w:szCs w:val="24"/>
    </w:rPr>
  </w:style>
  <w:style w:type="character" w:customStyle="1" w:styleId="ListParagraphChar">
    <w:name w:val="List Paragraph Char"/>
    <w:aliases w:val="List Bullet-OpsManual Char,Numbered paragraph Char,Medium Grid 1 - Accent 21 Char,List Paragraph-ExecSummary Char,Medium Grid 1 Accent 2 Char,List Paragraph11 Char,References Char,Paragraphe  revu Char,List Paragraph1 Char,Ha Char"/>
    <w:basedOn w:val="DefaultParagraphFont"/>
    <w:link w:val="ListParagraph"/>
    <w:uiPriority w:val="34"/>
    <w:qFormat/>
    <w:locked/>
    <w:rsid w:val="0095622C"/>
    <w:rPr>
      <w:sz w:val="24"/>
      <w:szCs w:val="24"/>
    </w:rPr>
  </w:style>
  <w:style w:type="character" w:customStyle="1" w:styleId="Heading4Char">
    <w:name w:val="Heading 4 Char"/>
    <w:basedOn w:val="DefaultParagraphFont"/>
    <w:link w:val="Heading4"/>
    <w:uiPriority w:val="9"/>
    <w:semiHidden/>
    <w:rsid w:val="004C27BA"/>
    <w:rPr>
      <w:rFonts w:asciiTheme="majorHAnsi" w:eastAsiaTheme="majorEastAsia" w:hAnsiTheme="majorHAnsi" w:cstheme="majorBidi"/>
      <w:b/>
      <w:bCs/>
      <w:i/>
      <w:iCs/>
      <w:color w:val="4F81BD" w:themeColor="accent1"/>
      <w:sz w:val="24"/>
      <w:szCs w:val="24"/>
    </w:rPr>
  </w:style>
  <w:style w:type="paragraph" w:styleId="Revision">
    <w:name w:val="Revision"/>
    <w:hidden/>
    <w:uiPriority w:val="99"/>
    <w:semiHidden/>
    <w:rsid w:val="005D7134"/>
    <w:rPr>
      <w:sz w:val="24"/>
      <w:szCs w:val="24"/>
    </w:rPr>
  </w:style>
  <w:style w:type="character" w:styleId="CommentReference">
    <w:name w:val="annotation reference"/>
    <w:basedOn w:val="DefaultParagraphFont"/>
    <w:uiPriority w:val="99"/>
    <w:semiHidden/>
    <w:unhideWhenUsed/>
    <w:rsid w:val="00400E2C"/>
    <w:rPr>
      <w:sz w:val="16"/>
      <w:szCs w:val="16"/>
    </w:rPr>
  </w:style>
  <w:style w:type="paragraph" w:styleId="CommentText">
    <w:name w:val="annotation text"/>
    <w:basedOn w:val="Normal"/>
    <w:link w:val="CommentTextChar"/>
    <w:uiPriority w:val="99"/>
    <w:unhideWhenUsed/>
    <w:rsid w:val="00400E2C"/>
    <w:rPr>
      <w:sz w:val="20"/>
      <w:szCs w:val="20"/>
    </w:rPr>
  </w:style>
  <w:style w:type="character" w:customStyle="1" w:styleId="CommentTextChar">
    <w:name w:val="Comment Text Char"/>
    <w:basedOn w:val="DefaultParagraphFont"/>
    <w:link w:val="CommentText"/>
    <w:uiPriority w:val="99"/>
    <w:rsid w:val="00400E2C"/>
  </w:style>
  <w:style w:type="paragraph" w:styleId="CommentSubject">
    <w:name w:val="annotation subject"/>
    <w:basedOn w:val="CommentText"/>
    <w:next w:val="CommentText"/>
    <w:link w:val="CommentSubjectChar"/>
    <w:uiPriority w:val="99"/>
    <w:semiHidden/>
    <w:unhideWhenUsed/>
    <w:rsid w:val="00400E2C"/>
    <w:rPr>
      <w:b/>
      <w:bCs/>
    </w:rPr>
  </w:style>
  <w:style w:type="character" w:customStyle="1" w:styleId="CommentSubjectChar">
    <w:name w:val="Comment Subject Char"/>
    <w:basedOn w:val="CommentTextChar"/>
    <w:link w:val="CommentSubject"/>
    <w:uiPriority w:val="99"/>
    <w:semiHidden/>
    <w:rsid w:val="00400E2C"/>
    <w:rPr>
      <w:b/>
      <w:bCs/>
    </w:rPr>
  </w:style>
  <w:style w:type="paragraph" w:styleId="BalloonText">
    <w:name w:val="Balloon Text"/>
    <w:basedOn w:val="Normal"/>
    <w:link w:val="BalloonTextChar"/>
    <w:uiPriority w:val="99"/>
    <w:semiHidden/>
    <w:unhideWhenUsed/>
    <w:rsid w:val="008C7169"/>
    <w:rPr>
      <w:rFonts w:ascii="Tahoma" w:hAnsi="Tahoma" w:cs="Tahoma"/>
      <w:sz w:val="16"/>
      <w:szCs w:val="16"/>
    </w:rPr>
  </w:style>
  <w:style w:type="character" w:customStyle="1" w:styleId="BalloonTextChar">
    <w:name w:val="Balloon Text Char"/>
    <w:basedOn w:val="DefaultParagraphFont"/>
    <w:link w:val="BalloonText"/>
    <w:uiPriority w:val="99"/>
    <w:semiHidden/>
    <w:rsid w:val="008C71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6807">
      <w:bodyDiv w:val="1"/>
      <w:marLeft w:val="0"/>
      <w:marRight w:val="0"/>
      <w:marTop w:val="0"/>
      <w:marBottom w:val="0"/>
      <w:divBdr>
        <w:top w:val="none" w:sz="0" w:space="0" w:color="auto"/>
        <w:left w:val="none" w:sz="0" w:space="0" w:color="auto"/>
        <w:bottom w:val="none" w:sz="0" w:space="0" w:color="auto"/>
        <w:right w:val="none" w:sz="0" w:space="0" w:color="auto"/>
      </w:divBdr>
    </w:div>
    <w:div w:id="221063855">
      <w:bodyDiv w:val="1"/>
      <w:marLeft w:val="0"/>
      <w:marRight w:val="0"/>
      <w:marTop w:val="0"/>
      <w:marBottom w:val="0"/>
      <w:divBdr>
        <w:top w:val="none" w:sz="0" w:space="0" w:color="auto"/>
        <w:left w:val="none" w:sz="0" w:space="0" w:color="auto"/>
        <w:bottom w:val="none" w:sz="0" w:space="0" w:color="auto"/>
        <w:right w:val="none" w:sz="0" w:space="0" w:color="auto"/>
      </w:divBdr>
    </w:div>
    <w:div w:id="306394743">
      <w:bodyDiv w:val="1"/>
      <w:marLeft w:val="0"/>
      <w:marRight w:val="0"/>
      <w:marTop w:val="0"/>
      <w:marBottom w:val="0"/>
      <w:divBdr>
        <w:top w:val="none" w:sz="0" w:space="0" w:color="auto"/>
        <w:left w:val="none" w:sz="0" w:space="0" w:color="auto"/>
        <w:bottom w:val="none" w:sz="0" w:space="0" w:color="auto"/>
        <w:right w:val="none" w:sz="0" w:space="0" w:color="auto"/>
      </w:divBdr>
    </w:div>
    <w:div w:id="405693042">
      <w:bodyDiv w:val="1"/>
      <w:marLeft w:val="0"/>
      <w:marRight w:val="0"/>
      <w:marTop w:val="0"/>
      <w:marBottom w:val="0"/>
      <w:divBdr>
        <w:top w:val="none" w:sz="0" w:space="0" w:color="auto"/>
        <w:left w:val="none" w:sz="0" w:space="0" w:color="auto"/>
        <w:bottom w:val="none" w:sz="0" w:space="0" w:color="auto"/>
        <w:right w:val="none" w:sz="0" w:space="0" w:color="auto"/>
      </w:divBdr>
      <w:divsChild>
        <w:div w:id="1884438793">
          <w:marLeft w:val="547"/>
          <w:marRight w:val="0"/>
          <w:marTop w:val="0"/>
          <w:marBottom w:val="0"/>
          <w:divBdr>
            <w:top w:val="none" w:sz="0" w:space="0" w:color="auto"/>
            <w:left w:val="none" w:sz="0" w:space="0" w:color="auto"/>
            <w:bottom w:val="none" w:sz="0" w:space="0" w:color="auto"/>
            <w:right w:val="none" w:sz="0" w:space="0" w:color="auto"/>
          </w:divBdr>
        </w:div>
        <w:div w:id="478304021">
          <w:marLeft w:val="547"/>
          <w:marRight w:val="0"/>
          <w:marTop w:val="0"/>
          <w:marBottom w:val="0"/>
          <w:divBdr>
            <w:top w:val="none" w:sz="0" w:space="0" w:color="auto"/>
            <w:left w:val="none" w:sz="0" w:space="0" w:color="auto"/>
            <w:bottom w:val="none" w:sz="0" w:space="0" w:color="auto"/>
            <w:right w:val="none" w:sz="0" w:space="0" w:color="auto"/>
          </w:divBdr>
        </w:div>
        <w:div w:id="1491482111">
          <w:marLeft w:val="547"/>
          <w:marRight w:val="0"/>
          <w:marTop w:val="0"/>
          <w:marBottom w:val="0"/>
          <w:divBdr>
            <w:top w:val="none" w:sz="0" w:space="0" w:color="auto"/>
            <w:left w:val="none" w:sz="0" w:space="0" w:color="auto"/>
            <w:bottom w:val="none" w:sz="0" w:space="0" w:color="auto"/>
            <w:right w:val="none" w:sz="0" w:space="0" w:color="auto"/>
          </w:divBdr>
        </w:div>
        <w:div w:id="1641227831">
          <w:marLeft w:val="547"/>
          <w:marRight w:val="0"/>
          <w:marTop w:val="0"/>
          <w:marBottom w:val="0"/>
          <w:divBdr>
            <w:top w:val="none" w:sz="0" w:space="0" w:color="auto"/>
            <w:left w:val="none" w:sz="0" w:space="0" w:color="auto"/>
            <w:bottom w:val="none" w:sz="0" w:space="0" w:color="auto"/>
            <w:right w:val="none" w:sz="0" w:space="0" w:color="auto"/>
          </w:divBdr>
        </w:div>
        <w:div w:id="1256590337">
          <w:marLeft w:val="547"/>
          <w:marRight w:val="0"/>
          <w:marTop w:val="0"/>
          <w:marBottom w:val="0"/>
          <w:divBdr>
            <w:top w:val="none" w:sz="0" w:space="0" w:color="auto"/>
            <w:left w:val="none" w:sz="0" w:space="0" w:color="auto"/>
            <w:bottom w:val="none" w:sz="0" w:space="0" w:color="auto"/>
            <w:right w:val="none" w:sz="0" w:space="0" w:color="auto"/>
          </w:divBdr>
        </w:div>
        <w:div w:id="1725518167">
          <w:marLeft w:val="547"/>
          <w:marRight w:val="0"/>
          <w:marTop w:val="0"/>
          <w:marBottom w:val="0"/>
          <w:divBdr>
            <w:top w:val="none" w:sz="0" w:space="0" w:color="auto"/>
            <w:left w:val="none" w:sz="0" w:space="0" w:color="auto"/>
            <w:bottom w:val="none" w:sz="0" w:space="0" w:color="auto"/>
            <w:right w:val="none" w:sz="0" w:space="0" w:color="auto"/>
          </w:divBdr>
        </w:div>
        <w:div w:id="1350258951">
          <w:marLeft w:val="547"/>
          <w:marRight w:val="0"/>
          <w:marTop w:val="0"/>
          <w:marBottom w:val="0"/>
          <w:divBdr>
            <w:top w:val="none" w:sz="0" w:space="0" w:color="auto"/>
            <w:left w:val="none" w:sz="0" w:space="0" w:color="auto"/>
            <w:bottom w:val="none" w:sz="0" w:space="0" w:color="auto"/>
            <w:right w:val="none" w:sz="0" w:space="0" w:color="auto"/>
          </w:divBdr>
        </w:div>
      </w:divsChild>
    </w:div>
    <w:div w:id="424689365">
      <w:bodyDiv w:val="1"/>
      <w:marLeft w:val="0"/>
      <w:marRight w:val="0"/>
      <w:marTop w:val="0"/>
      <w:marBottom w:val="0"/>
      <w:divBdr>
        <w:top w:val="none" w:sz="0" w:space="0" w:color="auto"/>
        <w:left w:val="none" w:sz="0" w:space="0" w:color="auto"/>
        <w:bottom w:val="none" w:sz="0" w:space="0" w:color="auto"/>
        <w:right w:val="none" w:sz="0" w:space="0" w:color="auto"/>
      </w:divBdr>
    </w:div>
    <w:div w:id="499194543">
      <w:bodyDiv w:val="1"/>
      <w:marLeft w:val="0"/>
      <w:marRight w:val="0"/>
      <w:marTop w:val="0"/>
      <w:marBottom w:val="0"/>
      <w:divBdr>
        <w:top w:val="none" w:sz="0" w:space="0" w:color="auto"/>
        <w:left w:val="none" w:sz="0" w:space="0" w:color="auto"/>
        <w:bottom w:val="none" w:sz="0" w:space="0" w:color="auto"/>
        <w:right w:val="none" w:sz="0" w:space="0" w:color="auto"/>
      </w:divBdr>
    </w:div>
    <w:div w:id="714278182">
      <w:bodyDiv w:val="1"/>
      <w:marLeft w:val="0"/>
      <w:marRight w:val="0"/>
      <w:marTop w:val="0"/>
      <w:marBottom w:val="0"/>
      <w:divBdr>
        <w:top w:val="none" w:sz="0" w:space="0" w:color="auto"/>
        <w:left w:val="none" w:sz="0" w:space="0" w:color="auto"/>
        <w:bottom w:val="none" w:sz="0" w:space="0" w:color="auto"/>
        <w:right w:val="none" w:sz="0" w:space="0" w:color="auto"/>
      </w:divBdr>
    </w:div>
    <w:div w:id="761951554">
      <w:bodyDiv w:val="1"/>
      <w:marLeft w:val="0"/>
      <w:marRight w:val="0"/>
      <w:marTop w:val="0"/>
      <w:marBottom w:val="0"/>
      <w:divBdr>
        <w:top w:val="none" w:sz="0" w:space="0" w:color="auto"/>
        <w:left w:val="none" w:sz="0" w:space="0" w:color="auto"/>
        <w:bottom w:val="none" w:sz="0" w:space="0" w:color="auto"/>
        <w:right w:val="none" w:sz="0" w:space="0" w:color="auto"/>
      </w:divBdr>
    </w:div>
    <w:div w:id="826240776">
      <w:bodyDiv w:val="1"/>
      <w:marLeft w:val="0"/>
      <w:marRight w:val="0"/>
      <w:marTop w:val="0"/>
      <w:marBottom w:val="0"/>
      <w:divBdr>
        <w:top w:val="none" w:sz="0" w:space="0" w:color="auto"/>
        <w:left w:val="none" w:sz="0" w:space="0" w:color="auto"/>
        <w:bottom w:val="none" w:sz="0" w:space="0" w:color="auto"/>
        <w:right w:val="none" w:sz="0" w:space="0" w:color="auto"/>
      </w:divBdr>
    </w:div>
    <w:div w:id="852646259">
      <w:bodyDiv w:val="1"/>
      <w:marLeft w:val="0"/>
      <w:marRight w:val="0"/>
      <w:marTop w:val="0"/>
      <w:marBottom w:val="0"/>
      <w:divBdr>
        <w:top w:val="none" w:sz="0" w:space="0" w:color="auto"/>
        <w:left w:val="none" w:sz="0" w:space="0" w:color="auto"/>
        <w:bottom w:val="none" w:sz="0" w:space="0" w:color="auto"/>
        <w:right w:val="none" w:sz="0" w:space="0" w:color="auto"/>
      </w:divBdr>
    </w:div>
    <w:div w:id="894395024">
      <w:bodyDiv w:val="1"/>
      <w:marLeft w:val="0"/>
      <w:marRight w:val="0"/>
      <w:marTop w:val="0"/>
      <w:marBottom w:val="0"/>
      <w:divBdr>
        <w:top w:val="none" w:sz="0" w:space="0" w:color="auto"/>
        <w:left w:val="none" w:sz="0" w:space="0" w:color="auto"/>
        <w:bottom w:val="none" w:sz="0" w:space="0" w:color="auto"/>
        <w:right w:val="none" w:sz="0" w:space="0" w:color="auto"/>
      </w:divBdr>
    </w:div>
    <w:div w:id="934480612">
      <w:bodyDiv w:val="1"/>
      <w:marLeft w:val="0"/>
      <w:marRight w:val="0"/>
      <w:marTop w:val="0"/>
      <w:marBottom w:val="0"/>
      <w:divBdr>
        <w:top w:val="none" w:sz="0" w:space="0" w:color="auto"/>
        <w:left w:val="none" w:sz="0" w:space="0" w:color="auto"/>
        <w:bottom w:val="none" w:sz="0" w:space="0" w:color="auto"/>
        <w:right w:val="none" w:sz="0" w:space="0" w:color="auto"/>
      </w:divBdr>
      <w:divsChild>
        <w:div w:id="523329968">
          <w:marLeft w:val="547"/>
          <w:marRight w:val="0"/>
          <w:marTop w:val="0"/>
          <w:marBottom w:val="0"/>
          <w:divBdr>
            <w:top w:val="none" w:sz="0" w:space="0" w:color="auto"/>
            <w:left w:val="none" w:sz="0" w:space="0" w:color="auto"/>
            <w:bottom w:val="none" w:sz="0" w:space="0" w:color="auto"/>
            <w:right w:val="none" w:sz="0" w:space="0" w:color="auto"/>
          </w:divBdr>
        </w:div>
      </w:divsChild>
    </w:div>
    <w:div w:id="995764716">
      <w:bodyDiv w:val="1"/>
      <w:marLeft w:val="0"/>
      <w:marRight w:val="0"/>
      <w:marTop w:val="0"/>
      <w:marBottom w:val="0"/>
      <w:divBdr>
        <w:top w:val="none" w:sz="0" w:space="0" w:color="auto"/>
        <w:left w:val="none" w:sz="0" w:space="0" w:color="auto"/>
        <w:bottom w:val="none" w:sz="0" w:space="0" w:color="auto"/>
        <w:right w:val="none" w:sz="0" w:space="0" w:color="auto"/>
      </w:divBdr>
    </w:div>
    <w:div w:id="1157765894">
      <w:bodyDiv w:val="1"/>
      <w:marLeft w:val="0"/>
      <w:marRight w:val="0"/>
      <w:marTop w:val="0"/>
      <w:marBottom w:val="0"/>
      <w:divBdr>
        <w:top w:val="none" w:sz="0" w:space="0" w:color="auto"/>
        <w:left w:val="none" w:sz="0" w:space="0" w:color="auto"/>
        <w:bottom w:val="none" w:sz="0" w:space="0" w:color="auto"/>
        <w:right w:val="none" w:sz="0" w:space="0" w:color="auto"/>
      </w:divBdr>
      <w:divsChild>
        <w:div w:id="1947808721">
          <w:marLeft w:val="547"/>
          <w:marRight w:val="0"/>
          <w:marTop w:val="0"/>
          <w:marBottom w:val="0"/>
          <w:divBdr>
            <w:top w:val="none" w:sz="0" w:space="0" w:color="auto"/>
            <w:left w:val="none" w:sz="0" w:space="0" w:color="auto"/>
            <w:bottom w:val="none" w:sz="0" w:space="0" w:color="auto"/>
            <w:right w:val="none" w:sz="0" w:space="0" w:color="auto"/>
          </w:divBdr>
        </w:div>
        <w:div w:id="1231378757">
          <w:marLeft w:val="547"/>
          <w:marRight w:val="0"/>
          <w:marTop w:val="0"/>
          <w:marBottom w:val="0"/>
          <w:divBdr>
            <w:top w:val="none" w:sz="0" w:space="0" w:color="auto"/>
            <w:left w:val="none" w:sz="0" w:space="0" w:color="auto"/>
            <w:bottom w:val="none" w:sz="0" w:space="0" w:color="auto"/>
            <w:right w:val="none" w:sz="0" w:space="0" w:color="auto"/>
          </w:divBdr>
        </w:div>
      </w:divsChild>
    </w:div>
    <w:div w:id="1462920461">
      <w:bodyDiv w:val="1"/>
      <w:marLeft w:val="0"/>
      <w:marRight w:val="0"/>
      <w:marTop w:val="0"/>
      <w:marBottom w:val="0"/>
      <w:divBdr>
        <w:top w:val="none" w:sz="0" w:space="0" w:color="auto"/>
        <w:left w:val="none" w:sz="0" w:space="0" w:color="auto"/>
        <w:bottom w:val="none" w:sz="0" w:space="0" w:color="auto"/>
        <w:right w:val="none" w:sz="0" w:space="0" w:color="auto"/>
      </w:divBdr>
      <w:divsChild>
        <w:div w:id="880364939">
          <w:marLeft w:val="547"/>
          <w:marRight w:val="0"/>
          <w:marTop w:val="0"/>
          <w:marBottom w:val="0"/>
          <w:divBdr>
            <w:top w:val="none" w:sz="0" w:space="0" w:color="auto"/>
            <w:left w:val="none" w:sz="0" w:space="0" w:color="auto"/>
            <w:bottom w:val="none" w:sz="0" w:space="0" w:color="auto"/>
            <w:right w:val="none" w:sz="0" w:space="0" w:color="auto"/>
          </w:divBdr>
        </w:div>
        <w:div w:id="1183132708">
          <w:marLeft w:val="547"/>
          <w:marRight w:val="0"/>
          <w:marTop w:val="0"/>
          <w:marBottom w:val="0"/>
          <w:divBdr>
            <w:top w:val="none" w:sz="0" w:space="0" w:color="auto"/>
            <w:left w:val="none" w:sz="0" w:space="0" w:color="auto"/>
            <w:bottom w:val="none" w:sz="0" w:space="0" w:color="auto"/>
            <w:right w:val="none" w:sz="0" w:space="0" w:color="auto"/>
          </w:divBdr>
        </w:div>
        <w:div w:id="257522899">
          <w:marLeft w:val="547"/>
          <w:marRight w:val="0"/>
          <w:marTop w:val="0"/>
          <w:marBottom w:val="0"/>
          <w:divBdr>
            <w:top w:val="none" w:sz="0" w:space="0" w:color="auto"/>
            <w:left w:val="none" w:sz="0" w:space="0" w:color="auto"/>
            <w:bottom w:val="none" w:sz="0" w:space="0" w:color="auto"/>
            <w:right w:val="none" w:sz="0" w:space="0" w:color="auto"/>
          </w:divBdr>
        </w:div>
      </w:divsChild>
    </w:div>
    <w:div w:id="1681930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6f3cf42e-720f-4f63-8a63-96949c4e0f77">
      <Terms xmlns="http://schemas.microsoft.com/office/infopath/2007/PartnerControls"/>
    </lcf76f155ced4ddcb4097134ff3c332f>
    <_ip_UnifiedCompliancePolicyProperties xmlns="http://schemas.microsoft.com/sharepoint/v3" xsi:nil="true"/>
    <TaxCatchAll xmlns="3e02667f-0271-471b-bd6e-11a2e16def1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779706FAB644440800E98CF83098DD3" ma:contentTypeVersion="20" ma:contentTypeDescription="Create a new document." ma:contentTypeScope="" ma:versionID="57b6156b83bebee90bb1cc59f3d42ed3">
  <xsd:schema xmlns:xsd="http://www.w3.org/2001/XMLSchema" xmlns:xs="http://www.w3.org/2001/XMLSchema" xmlns:p="http://schemas.microsoft.com/office/2006/metadata/properties" xmlns:ns1="http://schemas.microsoft.com/sharepoint/v3" xmlns:ns2="6f3cf42e-720f-4f63-8a63-96949c4e0f77" xmlns:ns3="b71e563e-19e8-4f22-8716-51e0fe918ee9" xmlns:ns4="3e02667f-0271-471b-bd6e-11a2e16def1d" targetNamespace="http://schemas.microsoft.com/office/2006/metadata/properties" ma:root="true" ma:fieldsID="b6aa63c1cd94388bd32e97ba11817c2b" ns1:_="" ns2:_="" ns3:_="" ns4:_="">
    <xsd:import namespace="http://schemas.microsoft.com/sharepoint/v3"/>
    <xsd:import namespace="6f3cf42e-720f-4f63-8a63-96949c4e0f77"/>
    <xsd:import namespace="b71e563e-19e8-4f22-8716-51e0fe918ee9"/>
    <xsd:import namespace="3e02667f-0271-471b-bd6e-11a2e16def1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3cf42e-720f-4f63-8a63-96949c4e0f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a6c10d7-b926-4fc0-945e-3cbf5049f6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1e563e-19e8-4f22-8716-51e0fe918e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e02667f-0271-471b-bd6e-11a2e16def1d"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0106c909-2c89-438d-84a7-d8c93d4a3080}" ma:internalName="TaxCatchAll" ma:showField="CatchAllData" ma:web="b71e563e-19e8-4f22-8716-51e0fe918e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F87FD-DBAB-45E1-BAD1-1B19644A7E40}">
  <ds:schemaRefs>
    <ds:schemaRef ds:uri="http://schemas.microsoft.com/sharepoint/v3/contenttype/forms"/>
  </ds:schemaRefs>
</ds:datastoreItem>
</file>

<file path=customXml/itemProps2.xml><?xml version="1.0" encoding="utf-8"?>
<ds:datastoreItem xmlns:ds="http://schemas.openxmlformats.org/officeDocument/2006/customXml" ds:itemID="{55CD80BE-79B1-492F-BCB5-71CA854FDAC2}">
  <ds:schemaRefs>
    <ds:schemaRef ds:uri="http://schemas.microsoft.com/office/2006/metadata/properties"/>
    <ds:schemaRef ds:uri="http://schemas.microsoft.com/office/infopath/2007/PartnerControls"/>
    <ds:schemaRef ds:uri="http://schemas.microsoft.com/sharepoint/v3"/>
    <ds:schemaRef ds:uri="6f3cf42e-720f-4f63-8a63-96949c4e0f77"/>
    <ds:schemaRef ds:uri="3e02667f-0271-471b-bd6e-11a2e16def1d"/>
  </ds:schemaRefs>
</ds:datastoreItem>
</file>

<file path=customXml/itemProps3.xml><?xml version="1.0" encoding="utf-8"?>
<ds:datastoreItem xmlns:ds="http://schemas.openxmlformats.org/officeDocument/2006/customXml" ds:itemID="{2202D266-D778-4C28-85D3-EFCE04BD6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3cf42e-720f-4f63-8a63-96949c4e0f77"/>
    <ds:schemaRef ds:uri="b71e563e-19e8-4f22-8716-51e0fe918ee9"/>
    <ds:schemaRef ds:uri="3e02667f-0271-471b-bd6e-11a2e16def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EA71EB-7996-4FD4-8B4C-67494E469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1707</Words>
  <Characters>9734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TERMS OF REFERENCE</vt:lpstr>
    </vt:vector>
  </TitlesOfParts>
  <Company>..</Company>
  <LinksUpToDate>false</LinksUpToDate>
  <CharactersWithSpaces>11419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TERMS OF REFERENCE</dc:title>
  <dc:creator>.</dc:creator>
  <cp:lastModifiedBy>WatCom</cp:lastModifiedBy>
  <cp:revision>8</cp:revision>
  <dcterms:created xsi:type="dcterms:W3CDTF">2026-01-28T09:33:00Z</dcterms:created>
  <dcterms:modified xsi:type="dcterms:W3CDTF">2026-02-26T13:29:00Z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8e132fc,1abad411,16545099</vt:lpwstr>
  </property>
  <property fmtid="{D5CDD505-2E9C-101B-9397-08002B2CF9AE}" pid="3" name="ClassificationContentMarkingFooterFontProps">
    <vt:lpwstr>#000000,10,Calibri</vt:lpwstr>
  </property>
  <property fmtid="{D5CDD505-2E9C-101B-9397-08002B2CF9AE}" pid="4" name="ClassificationContentMarkingFooterText">
    <vt:lpwstr>Official Use Only</vt:lpwstr>
  </property>
  <property fmtid="{D5CDD505-2E9C-101B-9397-08002B2CF9AE}" pid="5" name="MSIP_Label_f1bf45b6-5649-4236-82a3-f45024cd282e_Enabled">
    <vt:lpwstr>true</vt:lpwstr>
  </property>
  <property fmtid="{D5CDD505-2E9C-101B-9397-08002B2CF9AE}" pid="6" name="MSIP_Label_f1bf45b6-5649-4236-82a3-f45024cd282e_SetDate">
    <vt:lpwstr>2025-09-18T12:07:42Z</vt:lpwstr>
  </property>
  <property fmtid="{D5CDD505-2E9C-101B-9397-08002B2CF9AE}" pid="7" name="MSIP_Label_f1bf45b6-5649-4236-82a3-f45024cd282e_Method">
    <vt:lpwstr>Standard</vt:lpwstr>
  </property>
  <property fmtid="{D5CDD505-2E9C-101B-9397-08002B2CF9AE}" pid="8" name="MSIP_Label_f1bf45b6-5649-4236-82a3-f45024cd282e_Name">
    <vt:lpwstr>Official Use Only</vt:lpwstr>
  </property>
  <property fmtid="{D5CDD505-2E9C-101B-9397-08002B2CF9AE}" pid="9" name="MSIP_Label_f1bf45b6-5649-4236-82a3-f45024cd282e_SiteId">
    <vt:lpwstr>31a2fec0-266b-4c67-b56e-2796d8f59c36</vt:lpwstr>
  </property>
  <property fmtid="{D5CDD505-2E9C-101B-9397-08002B2CF9AE}" pid="10" name="MSIP_Label_f1bf45b6-5649-4236-82a3-f45024cd282e_ActionId">
    <vt:lpwstr>f3f4c217-1bfd-4d36-9d28-93082a100972</vt:lpwstr>
  </property>
  <property fmtid="{D5CDD505-2E9C-101B-9397-08002B2CF9AE}" pid="11" name="MSIP_Label_f1bf45b6-5649-4236-82a3-f45024cd282e_ContentBits">
    <vt:lpwstr>2</vt:lpwstr>
  </property>
  <property fmtid="{D5CDD505-2E9C-101B-9397-08002B2CF9AE}" pid="12" name="MSIP_Label_f1bf45b6-5649-4236-82a3-f45024cd282e_Tag">
    <vt:lpwstr>10, 3, 0, 1</vt:lpwstr>
  </property>
  <property fmtid="{D5CDD505-2E9C-101B-9397-08002B2CF9AE}" pid="13" name="ContentTypeId">
    <vt:lpwstr>0x0101003779706FAB644440800E98CF83098DD3</vt:lpwstr>
  </property>
  <property fmtid="{D5CDD505-2E9C-101B-9397-08002B2CF9AE}" pid="14" name="docLang">
    <vt:lpwstr>en</vt:lpwstr>
  </property>
  <property fmtid="{D5CDD505-2E9C-101B-9397-08002B2CF9AE}" pid="15" name="MediaServiceImageTags">
    <vt:lpwstr/>
  </property>
</Properties>
</file>